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B2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pt;height:460.2pt">
            <v:imagedata r:id="rId6" o:title="img128"/>
          </v:shape>
        </w:pict>
      </w:r>
    </w:p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B2B" w:rsidRDefault="00703B2B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7335" w:rsidRDefault="00C97335" w:rsidP="00703B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3B9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97335" w:rsidRPr="00EE3B9D" w:rsidRDefault="00C97335" w:rsidP="005F5C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C97335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>
        <w:rPr>
          <w:rFonts w:ascii="Times New Roman" w:hAnsi="Times New Roman"/>
          <w:sz w:val="24"/>
          <w:szCs w:val="24"/>
        </w:rPr>
        <w:t>» для 6</w:t>
      </w:r>
      <w:r w:rsidRPr="00EE3B9D">
        <w:rPr>
          <w:rFonts w:ascii="Times New Roman" w:hAnsi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5F5C97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C97335" w:rsidRPr="005F5C97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класс посвящен</w:t>
      </w:r>
      <w:r w:rsidRPr="005F5C97">
        <w:rPr>
          <w:rFonts w:ascii="Times New Roman" w:hAnsi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C97335" w:rsidRDefault="00C97335" w:rsidP="005F5C97">
      <w:pPr>
        <w:pStyle w:val="a3"/>
      </w:pPr>
      <w:r w:rsidRPr="005F5C97"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/>
          <w:sz w:val="24"/>
          <w:szCs w:val="24"/>
        </w:rPr>
        <w:t>прикладным</w:t>
      </w:r>
      <w:proofErr w:type="gramEnd"/>
      <w:r>
        <w:t>.</w:t>
      </w: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F5C97">
        <w:rPr>
          <w:rFonts w:ascii="Times New Roman" w:hAnsi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5F5C9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F5C97">
        <w:rPr>
          <w:rFonts w:ascii="Times New Roman" w:hAnsi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C97335" w:rsidRPr="005F5C97" w:rsidRDefault="00C97335" w:rsidP="005F5C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C97335" w:rsidRPr="005F5C97" w:rsidRDefault="00C97335" w:rsidP="005F5C97">
      <w:pPr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художественных знаний, умений, навыков. </w:t>
      </w:r>
    </w:p>
    <w:p w:rsidR="00C97335" w:rsidRPr="005F5C97" w:rsidRDefault="00C97335" w:rsidP="005F5C9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F5C97">
        <w:rPr>
          <w:rFonts w:ascii="Times New Roman" w:hAnsi="Times New Roman"/>
          <w:b/>
          <w:i/>
          <w:sz w:val="24"/>
          <w:szCs w:val="24"/>
        </w:rPr>
        <w:tab/>
        <w:t>2 год обучения (6 класс)</w:t>
      </w:r>
    </w:p>
    <w:p w:rsidR="00C97335" w:rsidRPr="00CB6C65" w:rsidRDefault="00C97335" w:rsidP="005F5C9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скульптуры, живописи, графики;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о выдающихся произведениях русского изоб</w:t>
      </w:r>
      <w:r>
        <w:rPr>
          <w:rFonts w:ascii="Times New Roman" w:hAnsi="Times New Roman"/>
          <w:sz w:val="24"/>
          <w:szCs w:val="24"/>
        </w:rPr>
        <w:t xml:space="preserve">разительного искусства.  </w:t>
      </w:r>
    </w:p>
    <w:p w:rsidR="00C97335" w:rsidRPr="00CB6C65" w:rsidRDefault="00C97335" w:rsidP="005F5C97">
      <w:pPr>
        <w:jc w:val="both"/>
        <w:rPr>
          <w:rFonts w:ascii="Times New Roman" w:hAnsi="Times New Roman"/>
          <w:b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ab/>
      </w:r>
      <w:r w:rsidRPr="00CB6C65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B6C65">
        <w:rPr>
          <w:rFonts w:ascii="Times New Roman" w:hAnsi="Times New Roman"/>
          <w:b/>
          <w:sz w:val="24"/>
          <w:szCs w:val="24"/>
        </w:rPr>
        <w:t>: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добиваться тональных и цветовых градаций при передаче объёма;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97">
        <w:rPr>
          <w:rFonts w:ascii="Times New Roman" w:hAnsi="Times New Roman"/>
          <w:sz w:val="24"/>
          <w:szCs w:val="24"/>
        </w:rPr>
        <w:t>пользоваться различными графическими техниками</w:t>
      </w:r>
    </w:p>
    <w:p w:rsidR="00C97335" w:rsidRPr="005F5C97" w:rsidRDefault="00C97335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5C97">
        <w:rPr>
          <w:rFonts w:ascii="Times New Roman" w:hAnsi="Times New Roman"/>
          <w:sz w:val="24"/>
          <w:szCs w:val="24"/>
        </w:rPr>
        <w:t>оформлять выставки работ своего класса в школьных интерьерах.</w:t>
      </w:r>
    </w:p>
    <w:p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335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Изобразительное искусство: 6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С.А.Казначеева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С.А.Бондарева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 xml:space="preserve">.,  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О.В.Павлова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5-8 классы. Проверочные и контрольные тест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ы–</w:t>
      </w:r>
      <w:proofErr w:type="gramEnd"/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7335" w:rsidRPr="00EE3B9D" w:rsidRDefault="00C97335" w:rsidP="005F5C9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lastRenderedPageBreak/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hAnsi="Times New Roman"/>
          <w:color w:val="000000"/>
          <w:sz w:val="24"/>
          <w:szCs w:val="24"/>
        </w:rPr>
        <w:t>бного процесса. В частности: в 6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hAnsi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:rsidR="00C97335" w:rsidRPr="006B26D6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запланировано пров</w:t>
      </w:r>
      <w:r>
        <w:rPr>
          <w:rFonts w:ascii="Times New Roman" w:hAnsi="Times New Roman"/>
          <w:color w:val="000000"/>
          <w:sz w:val="24"/>
          <w:szCs w:val="24"/>
        </w:rPr>
        <w:t>одить в форме обобщающих уроков</w:t>
      </w:r>
      <w:r w:rsidRPr="00EE3B9D">
        <w:rPr>
          <w:rFonts w:ascii="Times New Roman" w:hAnsi="Times New Roman"/>
          <w:color w:val="000000"/>
          <w:sz w:val="24"/>
          <w:szCs w:val="24"/>
        </w:rPr>
        <w:t>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«Виды изобразительного искусства и основы образного языка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«Мир наших вещей. Натюрморт»-8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«Вглядываясь в человека. Портрет»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:rsidR="00C97335" w:rsidRPr="00EE3B9D" w:rsidRDefault="00C97335" w:rsidP="005F5C9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«Человек и пространство в изобразительном искусстве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Default="00C97335" w:rsidP="005F5C9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97335" w:rsidRPr="00CB6C6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изобразительному искусству в 6 классе</w:t>
      </w:r>
    </w:p>
    <w:p w:rsidR="00C97335" w:rsidRPr="00CB6C65" w:rsidRDefault="00C97335" w:rsidP="00CB6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C65">
        <w:rPr>
          <w:rFonts w:ascii="Times New Roman" w:hAnsi="Times New Roman"/>
          <w:b/>
          <w:sz w:val="24"/>
          <w:szCs w:val="24"/>
        </w:rPr>
        <w:t xml:space="preserve">По программе </w:t>
      </w:r>
      <w:proofErr w:type="spellStart"/>
      <w:r w:rsidRPr="00CB6C6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CB6C65">
        <w:rPr>
          <w:rFonts w:ascii="Times New Roman" w:hAnsi="Times New Roman"/>
          <w:b/>
          <w:sz w:val="24"/>
          <w:szCs w:val="24"/>
        </w:rPr>
        <w:t>,М</w:t>
      </w:r>
      <w:proofErr w:type="gramEnd"/>
      <w:r w:rsidRPr="00CB6C65">
        <w:rPr>
          <w:rFonts w:ascii="Times New Roman" w:hAnsi="Times New Roman"/>
          <w:b/>
          <w:sz w:val="24"/>
          <w:szCs w:val="24"/>
        </w:rPr>
        <w:t>.Неменского</w:t>
      </w:r>
      <w:proofErr w:type="spellEnd"/>
      <w:r w:rsidRPr="00CB6C65">
        <w:rPr>
          <w:rFonts w:ascii="Times New Roman" w:hAnsi="Times New Roman"/>
          <w:b/>
          <w:sz w:val="24"/>
          <w:szCs w:val="24"/>
        </w:rPr>
        <w:t>, Изобразительное искусство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952"/>
        <w:gridCol w:w="4740"/>
        <w:gridCol w:w="2264"/>
        <w:gridCol w:w="974"/>
        <w:gridCol w:w="1512"/>
        <w:gridCol w:w="1512"/>
        <w:gridCol w:w="1512"/>
        <w:gridCol w:w="141"/>
        <w:gridCol w:w="3161"/>
        <w:gridCol w:w="3161"/>
        <w:gridCol w:w="3161"/>
        <w:gridCol w:w="3161"/>
        <w:gridCol w:w="3161"/>
        <w:gridCol w:w="317"/>
      </w:tblGrid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vAlign w:val="center"/>
          </w:tcPr>
          <w:p w:rsidR="00C97335" w:rsidRDefault="00C97335" w:rsidP="00B04F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разделы программы.</w:t>
            </w:r>
          </w:p>
          <w:p w:rsidR="00C97335" w:rsidRPr="00753044" w:rsidRDefault="00C97335" w:rsidP="00B04F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2FC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4740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64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974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12" w:type="dxa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Практическая часть программы (лабораторные,</w:t>
            </w:r>
            <w:r w:rsidR="00DF36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  <w:proofErr w:type="gramEnd"/>
          </w:p>
        </w:tc>
        <w:tc>
          <w:tcPr>
            <w:tcW w:w="1512" w:type="dxa"/>
          </w:tcPr>
          <w:p w:rsidR="00C97335" w:rsidRDefault="00C97335" w:rsidP="00291CD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F36E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промежуточ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97335" w:rsidRPr="00753044" w:rsidRDefault="00C97335" w:rsidP="00291C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тесты )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</w:tr>
      <w:tr w:rsidR="00C97335" w:rsidRPr="00753044" w:rsidTr="00BE2B17">
        <w:trPr>
          <w:gridAfter w:val="7"/>
          <w:wAfter w:w="16263" w:type="dxa"/>
        </w:trPr>
        <w:tc>
          <w:tcPr>
            <w:tcW w:w="15417" w:type="dxa"/>
            <w:gridSpan w:val="8"/>
            <w:vAlign w:val="center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интерес к искусству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его виды.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Рисуно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основа изобразительного искусства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Воспитать мотивацию к учебной деятельности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абота карандашом разной твердости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«Изобразительное искусство и его виды»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Развить приемы работы с красками.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Воспитать интерес к предмету и изобразительной деятельности;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музыка, литература, ИЗО 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9B7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Найти работы русских художников о природных явлениях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Воспитать художественный вкус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солнца»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красками.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Учить находить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технику  работы с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осеннего букета с разным настроение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радость, грусть, нежность. ».Работа красками.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Объемные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в скульптуре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Познакомить учащихся с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Объемные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 из пластилина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  <w:trHeight w:val="1636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в графике, живописи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кульптуре</w:t>
            </w:r>
          </w:p>
        </w:tc>
        <w:tc>
          <w:tcPr>
            <w:tcW w:w="974" w:type="dxa"/>
          </w:tcPr>
          <w:p w:rsidR="00C97335" w:rsidRPr="00753044" w:rsidRDefault="00587072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Обобщить знания о видах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группам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путешествие «Виды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35" w:rsidRPr="00753044" w:rsidTr="00291CD5">
        <w:tc>
          <w:tcPr>
            <w:tcW w:w="12393" w:type="dxa"/>
            <w:gridSpan w:val="6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  <w:tc>
          <w:tcPr>
            <w:tcW w:w="3165" w:type="dxa"/>
            <w:gridSpan w:val="3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:rsidTr="00291CD5">
        <w:trPr>
          <w:gridAfter w:val="7"/>
          <w:wAfter w:w="16263" w:type="dxa"/>
          <w:trHeight w:hRule="exact" w:val="2528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Художественное познание: реальность и фантазия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«Этот фантастический мир»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приемам работы карандашом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художественный вкус; углублять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изобразительное искусство, отечественная история 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Работа карандашами на тему: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натюрморта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различные предметы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г) Развивать приемы работы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Воспитывать эстетическую восприимчивость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натюрмортом из плоских изображений знакомых предметов, например кухонной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утвари. Работа красками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наблюдательность; способствовать углублению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межпредмеитных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математики, черчения, изобразительной деятельности).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бъяснить понятие «освещения» как средства выявления объема предмета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Учить изображать геометрические тела с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натуры с боковым освещением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приемы работы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наблюдательность; углублять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( изобразительное искусство, мировая художественная культура, литература, музыка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геометрических тел из дерева или бумаги 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боковым освещением. Работа красками</w:t>
            </w:r>
            <w:r w:rsidRPr="007530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афике. Цвет в натюрморте.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753044">
              <w:rPr>
                <w:rFonts w:ascii="Times New Roman" w:hAnsi="Times New Roman"/>
                <w:sz w:val="24"/>
                <w:szCs w:val="24"/>
              </w:rPr>
              <w:t>раздничный натюрморт, грустный, таинственный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азвивать технику работы кистью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праздничный натюрморт, грустный, таинственный и т. д. Работа красками, гуашью. Практическая работа предполагает оттиск с аппликацией на картоне.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«Вещи и натюрморт»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:rsidTr="004414C5">
        <w:trPr>
          <w:gridAfter w:val="7"/>
          <w:wAfter w:w="16263" w:type="dxa"/>
        </w:trPr>
        <w:tc>
          <w:tcPr>
            <w:tcW w:w="15417" w:type="dxa"/>
            <w:gridSpan w:val="8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3 четверть. Тема: «Вглядываясь в человека. Портрет в изобразительном искусстве»</w:t>
            </w:r>
          </w:p>
        </w:tc>
      </w:tr>
      <w:tr w:rsidR="00C97335" w:rsidRPr="00753044" w:rsidTr="00291CD5">
        <w:trPr>
          <w:gridAfter w:val="7"/>
          <w:wAfter w:w="16263" w:type="dxa"/>
          <w:trHeight w:val="2147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 человек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главная тема искусства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художники - портретисты»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художниками портретистами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«Художники портретисты»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Учить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выбирать поворот или ракурс головы; отработать приемы рисования головы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Объемное конструктивное изображение головы. Работа карандашом.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иллюстраций по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 Учить отражать в портрете индивидуальные особенности, характер и настроение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портретируемого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, располагать рисунок на листе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Рисунок набросок с натуры. 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пространственное мышление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интерес к человеку, творчеству, созиданию;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межпредметгые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литература, технология, изобразительное искусство)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,)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Формировать умение находить красоту, гармонию, прекрасное во внутреннем и внешнем облике человека.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Познакомить учащихся с переплетением понятий правды жизни и языка искусства, приемом художественного преувеличения,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сатирическими образами в искусстве, с видом изобразительного искусств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карикатурой и ее разновидностями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интерес к человеку, творчеству, созиданию, положительному отношению к юмору;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(литература, технология, изобразительное искусство)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литературного персонажа), тонко и тактично изображать друзей в юмористическом решении 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сатирических образов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героев или создание дружеских шаржей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Подобрать из газет, журналов,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открыток изображения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б) Развивать приемы изображения человека, наблюдательность, технику рисования однородной акварелью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черной);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в) Развивать приемы изображения человека, наблюдательность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Зарисовки композиции портретов с натуры в карандаше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цветовым решением образа в портрете; дать понятие цвета, тона и освещения в портрете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: Великие портретисты (обобщение темы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Презентация рабо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портретов; отчет по рефератам, их анализ и оценка.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«Великие портретисты»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97335" w:rsidRPr="00753044" w:rsidTr="00291CD5">
        <w:tc>
          <w:tcPr>
            <w:tcW w:w="12393" w:type="dxa"/>
            <w:gridSpan w:val="6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3044">
              <w:rPr>
                <w:rFonts w:ascii="Times New Roman" w:hAnsi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  <w:tc>
          <w:tcPr>
            <w:tcW w:w="3165" w:type="dxa"/>
            <w:gridSpan w:val="3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Воспитывать интерес к мировой культуре и искусству;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«Жанры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Проиллюстрировать в словарях жанры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пространства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в) Воспитывать интерес к мировой культуре и искусству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Пространство иконы, его смысл. Потребность в изображении глубины пространства, открытие правил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беседа 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28- 29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а) Расширить знания учащихся о перспективе как 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учении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о способах передачи глубины пространства в искусстве. Дать понятие точки зрения, точки схода.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F91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Пейза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большой мир. Организация изображаемого пространства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«Дорога в большой мир»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Работа над изображением большого эпического пейзажа, Выполнение задания может быть как индивидуальным, так и коллективным с уходящих планов и наполнения их деталями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 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Пейза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настроение.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Природа и художник.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а) Расширить знания учащихся о пейзаже как таком жанре в искусстве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который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предполагает гармоничное сочетание чувств художника и их выражения в творческой деятельности.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д) Воспитывать эстетический вкус, любовь к природе;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Пейза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настроение. Работа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альбоме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Выполнить наброски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пейзажа улиц города с натуры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256A25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952" w:type="dxa"/>
          </w:tcPr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  <w:p w:rsidR="00C97335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интнрнс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к искусству, любовь и привязанность к родным места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краю, городу;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(литература, , </w:t>
            </w: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искусство, мировая художественная культура, история, черчение.)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графической композицией Коллективная работа путем аппликации отдельных изображений в 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Коллективная работа путем аппликации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Подготовить доклады о работах художнико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пейзажистов</w:t>
            </w:r>
          </w:p>
        </w:tc>
      </w:tr>
      <w:tr w:rsidR="00C97335" w:rsidRPr="00753044" w:rsidTr="00291CD5">
        <w:trPr>
          <w:gridAfter w:val="7"/>
          <w:wAfter w:w="16263" w:type="dxa"/>
        </w:trPr>
        <w:tc>
          <w:tcPr>
            <w:tcW w:w="951" w:type="dxa"/>
          </w:tcPr>
          <w:p w:rsidR="00C97335" w:rsidRPr="00753044" w:rsidRDefault="00256A2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740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года, о значении изобразительного искусства в жизни людей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>овторить виды изобразительного искусства, средства выразительности, основы языка</w:t>
            </w:r>
          </w:p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 xml:space="preserve">в) Воспитывать на лучших образцах произведений живописи интерес и уважительное отношение к отечественному искусству; ; укреплять </w:t>
            </w:r>
            <w:proofErr w:type="spellStart"/>
            <w:r w:rsidRPr="0075304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связи (литература,</w:t>
            </w:r>
            <w:proofErr w:type="gramStart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304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искусство, мировая художественная культура, история.)</w:t>
            </w:r>
          </w:p>
        </w:tc>
        <w:tc>
          <w:tcPr>
            <w:tcW w:w="226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974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художниках пейзажистов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512" w:type="dxa"/>
          </w:tcPr>
          <w:p w:rsidR="00C97335" w:rsidRPr="00753044" w:rsidRDefault="00C97335" w:rsidP="00CB6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044">
              <w:rPr>
                <w:rFonts w:ascii="Times New Roman" w:hAnsi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:rsidR="00C97335" w:rsidRPr="00CB6C65" w:rsidRDefault="00C97335" w:rsidP="00CB6C65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EE3B9D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p w:rsidR="00C97335" w:rsidRPr="005F5C97" w:rsidRDefault="00C97335" w:rsidP="005F5C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7335" w:rsidRPr="005F5C97" w:rsidRDefault="00C97335" w:rsidP="005F5C9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7335" w:rsidRPr="005F5C97" w:rsidRDefault="00C97335" w:rsidP="005F5C97">
      <w:pPr>
        <w:pStyle w:val="a3"/>
        <w:rPr>
          <w:rFonts w:ascii="Times New Roman" w:hAnsi="Times New Roman"/>
          <w:sz w:val="24"/>
          <w:szCs w:val="24"/>
        </w:rPr>
      </w:pPr>
    </w:p>
    <w:sectPr w:rsidR="00C97335" w:rsidRPr="005F5C97" w:rsidSect="005F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C97"/>
    <w:rsid w:val="00122503"/>
    <w:rsid w:val="001C52FC"/>
    <w:rsid w:val="001F4251"/>
    <w:rsid w:val="00256A25"/>
    <w:rsid w:val="00291CD5"/>
    <w:rsid w:val="002F1311"/>
    <w:rsid w:val="003110A8"/>
    <w:rsid w:val="003F37E7"/>
    <w:rsid w:val="00401B1F"/>
    <w:rsid w:val="004414C5"/>
    <w:rsid w:val="0046740B"/>
    <w:rsid w:val="0050725B"/>
    <w:rsid w:val="00587072"/>
    <w:rsid w:val="005F5C97"/>
    <w:rsid w:val="006A2AE7"/>
    <w:rsid w:val="006B26D6"/>
    <w:rsid w:val="00703B2B"/>
    <w:rsid w:val="00712596"/>
    <w:rsid w:val="007213C0"/>
    <w:rsid w:val="00745346"/>
    <w:rsid w:val="00753044"/>
    <w:rsid w:val="0078692A"/>
    <w:rsid w:val="007E24F2"/>
    <w:rsid w:val="00841C00"/>
    <w:rsid w:val="009B7DDF"/>
    <w:rsid w:val="009D3FFD"/>
    <w:rsid w:val="00AB24F2"/>
    <w:rsid w:val="00B04F06"/>
    <w:rsid w:val="00B43C43"/>
    <w:rsid w:val="00B8752C"/>
    <w:rsid w:val="00B968BA"/>
    <w:rsid w:val="00BE2B17"/>
    <w:rsid w:val="00C97335"/>
    <w:rsid w:val="00CB6C65"/>
    <w:rsid w:val="00CF48D7"/>
    <w:rsid w:val="00D10C89"/>
    <w:rsid w:val="00DF36EC"/>
    <w:rsid w:val="00EE36D5"/>
    <w:rsid w:val="00EE3B9D"/>
    <w:rsid w:val="00F74C63"/>
    <w:rsid w:val="00F91D0D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5C97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CB6C6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4"/>
    <w:uiPriority w:val="99"/>
    <w:locked/>
    <w:rsid w:val="00CB6C65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291C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91CD5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елтышев</cp:lastModifiedBy>
  <cp:revision>13</cp:revision>
  <dcterms:created xsi:type="dcterms:W3CDTF">2011-10-22T09:44:00Z</dcterms:created>
  <dcterms:modified xsi:type="dcterms:W3CDTF">2020-11-01T16:32:00Z</dcterms:modified>
</cp:coreProperties>
</file>