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-272454</wp:posOffset>
            </wp:positionH>
            <wp:positionV relativeFrom="line">
              <wp:posOffset>182879</wp:posOffset>
            </wp:positionV>
            <wp:extent cx="6562130" cy="903097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130" cy="9030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</w:pP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учебного предмета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«ИНОСТРАННЫЙ ЯЗЫК»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АНГЛИЙСКИЙ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для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класса</w:t>
      </w: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базового курса по английскому языку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 составлена на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 приказом Министерством Образования науки России приказом Министерства образования и науки Российской Федерации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1897);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перечня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Учебного плана МАОУ « СОШ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Кунгура Пермского края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Примерных программ по учебным предметам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Иностранный 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2010.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Стандарты второго поколения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Рабочей программы курса английского языка к УМК «Английский язык» серии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Rainbow English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общеобразовательных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Михеева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Колесникова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Дрофа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2015</w:t>
      </w:r>
    </w:p>
    <w:p>
      <w:pPr>
        <w:pStyle w:val="List Paragraph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В соответствии с учебным планом МАОУ « СОШ № 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 xml:space="preserve">» на изучение учебного предмета «Иностранный язык»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классе  отводится </w:t>
      </w:r>
      <w:r>
        <w:rPr>
          <w:rtl w:val="0"/>
          <w:lang w:val="ru-RU"/>
        </w:rPr>
        <w:t xml:space="preserve">102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год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ч в неделю</w:t>
      </w:r>
      <w:r>
        <w:rPr>
          <w:rtl w:val="0"/>
          <w:lang w:val="ru-RU"/>
        </w:rPr>
        <w:t xml:space="preserve">, 34 </w:t>
      </w:r>
      <w:r>
        <w:rPr>
          <w:rtl w:val="0"/>
          <w:lang w:val="ru-RU"/>
        </w:rPr>
        <w:t>учебные недели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7</w:t>
      </w:r>
      <w:r>
        <w:rPr>
          <w:rtl w:val="0"/>
          <w:lang w:val="ru-RU"/>
        </w:rPr>
        <w:t xml:space="preserve">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лицейском классе</w:t>
      </w:r>
      <w:r>
        <w:rPr>
          <w:rtl w:val="0"/>
          <w:lang w:val="ru-RU"/>
        </w:rPr>
        <w:t xml:space="preserve">) -136 </w:t>
      </w:r>
      <w:r>
        <w:rPr>
          <w:rtl w:val="0"/>
          <w:lang w:val="ru-RU"/>
        </w:rPr>
        <w:t xml:space="preserve">часов </w:t>
      </w:r>
      <w:r>
        <w:rPr>
          <w:rtl w:val="0"/>
          <w:lang w:val="ru-RU"/>
        </w:rPr>
        <w:t xml:space="preserve">(4 </w:t>
      </w:r>
      <w:r>
        <w:rPr>
          <w:rtl w:val="0"/>
          <w:lang w:val="ru-RU"/>
        </w:rPr>
        <w:t>часа в неделю</w:t>
      </w:r>
      <w:r>
        <w:rPr>
          <w:rtl w:val="0"/>
          <w:lang w:val="ru-RU"/>
        </w:rPr>
        <w:t xml:space="preserve">, 34 </w:t>
      </w:r>
      <w:r>
        <w:rPr>
          <w:rtl w:val="0"/>
          <w:lang w:val="ru-RU"/>
        </w:rPr>
        <w:t>учебные недели</w:t>
      </w:r>
      <w:r>
        <w:rPr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Контрольных работ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-8,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практических работ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-6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line="276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Планируемые  результаты освоения учебного предмета</w:t>
      </w:r>
    </w:p>
    <w:p>
      <w:pPr>
        <w:pStyle w:val="Normal (Web)"/>
        <w:spacing w:line="276" w:lineRule="auto"/>
        <w:jc w:val="both"/>
      </w:pPr>
      <w:r>
        <w:rPr>
          <w:rtl w:val="0"/>
          <w:lang w:val="ru-RU"/>
        </w:rPr>
        <w:t>Работа по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методическим комплексам “</w:t>
      </w:r>
      <w:r>
        <w:rPr>
          <w:rtl w:val="0"/>
          <w:lang w:val="ru-RU"/>
        </w:rPr>
        <w:t>Rainbow English</w:t>
      </w:r>
      <w:r>
        <w:rPr>
          <w:rtl w:val="0"/>
          <w:lang w:val="ru-RU"/>
        </w:rPr>
        <w:t>” призвана обеспечить достижение следующих личностных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метапредметных и предметных результатов</w:t>
      </w: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 результаты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sz w:val="24"/>
          <w:szCs w:val="24"/>
          <w:rtl w:val="0"/>
          <w:lang w:val="ru-RU"/>
        </w:rPr>
        <w:t>;</w:t>
      </w:r>
      <w:r>
        <w:rPr>
          <w:sz w:val="24"/>
          <w:szCs w:val="24"/>
          <w:rtl w:val="0"/>
          <w:lang w:val="ru-RU"/>
        </w:rPr>
        <w:t>осознание возможностей самореализации средствами ИЯ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ИЯ внесет свой вклад 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гражданственности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патриотизма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уважения к правам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свободам и обязанностям человека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любовь к своей малой родине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своему родному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традиций своей семьи и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 отношение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правил поведения в 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активно участвовать в жизни 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родному языку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2"/>
        </w:tabs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своей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гордость за её достижения и успехи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родной культуры через контекст культуры англоязычных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патриотизма через знакомство с ценностями родной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достойно представлять родную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сознание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 к правам и свободам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нравственных чувств и этического сознания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моральных нормах и правилах нравственного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убежденность в приоритете общечеловеческих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правил вежливого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адекватным способам выражения эмоций и чувств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анализировать нравственную сторону своих поступков и поступков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старшим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доброжелательное отношение к младшим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людям с ограниченными физическими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гуманистическое мировоззрение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этические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доброжелательность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нравственная отзывчивость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и сопереживание чувствам других людей представление о дружбе и друзьях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внимательное отношение к их интересам и увлечениям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дружеских взаимоотношений в коллективе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основанных на взаимопомощи и взаимной поддержке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иметь собственное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собственные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в поиске истины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признавать свои ошибки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собственного достоинства и уважение к достоинству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уверенность в себе и своих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трудолюбия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творческого отношения к учению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труду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ценностное отношение к труду и к достижениям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людям разных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навыки коллективной учебной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сотрудничать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 и реализовывать совместную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позиции лидера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позиции рядового 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работать в паре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ценностное отношение к учебе как виду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потребность и способность выражать себя в доступных видах творчества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ответственное отношение к образованию и самообразованию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их важности в условиях современного информационного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проявлять дисциплинированность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целеустремленность и  самостоятельность в выполнении учебных и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трудовых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вести обсуждение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различать полезное и бесполезное времяпрепровождение и стремление полезно и рационально использовать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совместную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 отношение к результатам своего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труда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школьному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личным вещам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формирование ценностного отношения к здоровью и здоровому образу 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в здоровом образе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важности физической культуры и спорта для здоровья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положительное отношение к спорту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и выполнение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здоровьесберегающего режима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не совершать поступки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угрожающие собственному здоровью 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активному образу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 подвижным играм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участию в спортивных 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ценностного отношения к природе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окружающей среде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экологическое воспитание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 природе и природным явлениям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природе и всем формам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активной роли человека в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осознавать экологические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к личному участию в экологических проектах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ценностного отношения к прекрасному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формирование представлений об эстетических идеалах и ценностях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эстетическое воспитание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);</w:t>
      </w:r>
    </w:p>
    <w:p>
      <w:pPr>
        <w:pStyle w:val="Normal.0"/>
        <w:widowControl w:val="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видеть красоту в окружающем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труде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поведении и поступках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мотивация к самореализации в 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выражать себя в различных видах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мировым историческим ценностям в области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искусства и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положительное отношение к выдающимся личностям и их достижениям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уважения к культуре других народов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и уважительное отношение к языку и культуре других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художественных и эстетических ценностях чужой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адекватное восприятие и отношение к системе ценностей и норм поведения людей другой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освобождению от предубеждений и стереотипов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особенностям образа жизни людей другой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вести диалогическое общение с зарубежными сверстниками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и способность представлять на английском языке родную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участвовать в межкультурной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 относиться к собеседнику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мирному сосуществованию между людьми и нациями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результаты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учащихся основной школы будут развиты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положительное отношение к предмету и мотивация к дальнейшему овладению 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 ИЯ как средстве познания мира и других культур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роли ИЯ в жизни современного общества 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личностного смысла в изучении 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роли и значимости ИЯ для будущей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обогащение опыта межкультурного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языковые способности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слуховой и зрительной дифференциации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имитации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догадке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смысловой антиципации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выявлению языковых закономерностей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выявлению главного и к логическому изложению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регулятивные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ставить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 пути их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выбирать наиболее эффективные способы решения учебных и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свои действия с планируемыми результатами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своей деятельности в процессе достижения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корректировать свои действия в соответствии с изменяющейся ситуацией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правильность выполнения учебной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собственные возможности её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владеть основами самоконтроля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познавательные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знаково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символические средства представления информации для решения учебных и практических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логическими действиями сравнения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синтеза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классификации по различным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установления аналогий и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логическое рассуждение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умозаключение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индуктивное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дедуктивное и по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делать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работать с прослушанным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прочитанным текстом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содержание текста по заголовку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ключевым словам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логическую последовательность основных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информационный поиск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помощью компьютерных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обобщать и фиксировать нужную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осознанно строить свое высказывание в соответствии с поставленной коммуникативной задачей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соответствии с грамматическими и синтаксическими нормами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решать проблемы творческого и поискового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рационально организовывая свой труд в классе и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и оценивать результаты своей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коммуникативные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и способность осуществлять межкультурное общение на 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 достаточной полнотой и точностью свои мысли в соответствии с задачами и условиями межкультурной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использовать речевые средства для дискуссии и аргументации своей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спрашивать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интересоваться чужим мнением и высказывать свое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обсуждать разные точки зрения и  способствовать выработке общей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аргументировать свою точку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спорить и отстаивать свою позицию невраждебным для оппонентов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помощью вопросов добывать недостающую информацию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познавательная инициативность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рабочие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 сотрудничать и способствовать продуктивной кооперации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проявлять уважительное отношение к партнерам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внимание к личности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реагировать на нужды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помощь и эмоциональную поддержку партнерам в процессе достижения общей цели совместной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предметные результаты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Лексическая сторона речи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узнавать основные значения изученных лексических единиц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словосочетаний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способы словообразования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аффиксация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конверсия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особенности структуры простых и сложных предложений английского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интонацию различных коммуникативных типов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распознавать признаки изученных грамматических явлений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видовременных форм глаголов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модальных глаголов и их эквивалентов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артиклей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степеней сравнения прилагательных и наречий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местоимений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получит возможность научиться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употреблять в устной речи и письме основные нормы речевого этикета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реплики клише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распространенная оценочная лексика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стране изучаемого языка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роль владения иностранными языками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культуры стран изучаемого языка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всемирно известные достопримечательности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выдающиеся люди и их вклад в мировую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сходство и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различия в традициях своей страны и стран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Говорение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поддерживать и заканчивать беседу в стандартных ситуациях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соблюдая нормы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переспрашивая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уточняя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расспрашивать собеседника и отвечать на его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высказывая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отвечать на предложение собеседника 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опираясь на изученную тематику и усвоенный лексико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грамматический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Ученик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рассказывать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своей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своих интересах и планах на будущее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краткие сведения о своем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своей стране и стране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делать краткие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описывать 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пройденных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передавать основное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 мысль прочитанного или услышанного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свое отношение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краткую характеристику персонажей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перифраз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синонимичные средства в процессе устного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Аудирование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основное содержание кратких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несложных аутентичных прагматических текстов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 погоды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радио передач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объявления на вокзале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аэропорту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выделять для себя значимую информацию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основное содержание несложных аутентичных текстов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к разным коммуникативным типам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определить тему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главные факты в 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опуская второстепенные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переспрос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 повторить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Чтение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ориентироваться в иноязычном 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его содержание по заголовку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читать аутентичные тексты разных жанров преимущественно с пониманием основного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основную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главные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опуская второстепенные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читать несложные аутентичные тексты разных жанров с полным и точным пониманием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используя различные приемы смысловой переработки текста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языковую догадку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выборочный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полученную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и читать текст с выборочным пониманием интересующей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Письменная речь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заполнять анкеты и формуляры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необходимую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писать поздравления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личные письма с опорой на образец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расспрашивать адресата о его жизни и 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то же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выражать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употребляя формулы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СОДЕРЖАНИЕ УЧЕБНОГО ПРЕДМЕТА</w:t>
      </w: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(102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«Школа и обучение в школе»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«Первый день в школе»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Разделительные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Британский английский и американский английский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Исчисляемые и неисчисляемые имена существительные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картинок с опорой на ключевые слова по теме  «Школьные принадлежности»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 по теме « В магазине канцтоваров»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«Моя 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«Школы в Англии и в Уэльсе»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артикля со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«Школьные предметы»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фраз и выражений по теме «Речевой этикет на уроке»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 Школьные принадлежности»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Правила употребления глаголов «сказать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говорить» в речи и на письме Ознакомительное чтение по теме «Школы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Уэльсе и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«Моя 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Фразовые глаголы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навыков письменной речи по теме «Школы в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«Моя школа» с опорой на  план»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«Язык мира»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совершенное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Обучающее аудирование  по теме«Английский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7"/>
          <w:sz w:val="24"/>
          <w:szCs w:val="24"/>
          <w:rtl w:val="0"/>
          <w:lang w:val="ru-RU"/>
        </w:rPr>
        <w:t xml:space="preserve"> Интернациональные слова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7"/>
          <w:sz w:val="24"/>
          <w:szCs w:val="24"/>
          <w:rtl w:val="0"/>
          <w:lang w:val="ru-RU"/>
        </w:rPr>
        <w:t>правила употребления в речи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«Обучение английскому языку»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Описание картинок с использованием настоящего совершенного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наречий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«Развитие английского языка»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Контроль навыков устной речи по теме «Английский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«Различные виды английского»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уже» в настоящем совершенном времени» Введение и отработка ЛЕ по теме «Английский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«Как пользоваться словарём»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мнениями по теме «Как использовать английский язык в будущем»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образования новых слов с помощью суффиксов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less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</w:t>
      </w:r>
      <w:r>
        <w:rPr>
          <w:rFonts w:ascii="Times New Roman" w:hAnsi="Times New Roman"/>
          <w:sz w:val="24"/>
          <w:szCs w:val="24"/>
          <w:rtl w:val="0"/>
          <w:lang w:val="ru-RU"/>
        </w:rPr>
        <w:t>hand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 Английский язык в будущем»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Систематизация и обобщение ЛЕ по теме « Английский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«Некоторые факты об англоговорящем мире»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«Новый мир»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форма неправильных глаголов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активизация ЛЕ по теме «США»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«Географическое положение «США»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написания письма по теме «Посещение США»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«США»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Настоящее совершенное время во всех видах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«Англоговорящие страны»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«Австралия»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Сравнительный анализ настоящего совершенного и прошедшего простого времён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«США»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 Канберра и Сидней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главных города Австралии»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обстоятельств «прежде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первый раз»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«Австралийская флора и фауна»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устной речи по теме «Англоговорящие страны»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Употребление артикля с названиями представителей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«давать»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слов с помощью суффикса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письменной речи по теме «Англоговорящие страны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Систематизация и обобщение ЛЕ по теме «Англоговорящие страны»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Повторный инструктаж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ИОТ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-016-14,027-14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«Живые существа вокруг нас»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«Живые существа вокруг нас»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картинок по теме  «Птицы»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Определительные местоимения «другой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«Животные и растения»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«Язык птиц»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совершенное продолженное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в настоящем совершенном продолженном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«Наши близкие родственники»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«Живые существа вокруг нас»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неопределённых местоимений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 обмен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мнениями по теме «Животные и растения»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Монологические высказывания по теме «Флора и фауна Британских островов»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«делать» и его основные значения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устной речи по теме «Животные и растения»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Правила образования прилагательных с помощью суффикса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able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«Растения» с опорой на 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Краткое сообщение на тему «Флора и фауна»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«Флора и фауна моего края»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письменной речи по теме «Флора и фауна»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Систематизация и обобщение знаний по теме «Живые существа вокруг нас»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«Экология»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«Как поддержать красоту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 Что такое экология»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Количественные местоимения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употребления в речи и на письме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«Что такое экология»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Возвратные местоимения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«Загрязнение окружающей среды»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«Экология»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Сравнительный анализ настоящего совершенного и настоящего  совершенно продолженного времён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«Климат по всему миру»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Диалог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 Проблемы окружающей среды»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Монологические высказывания по теме « Экологические проблемы»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предлогов места «среди и между» в речи и на письме»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слов с помощью суффикса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ment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префикса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dis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 Загрязнение воды»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«взять»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Диалог обмен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мнениями по теме  « Как защитить окружающую среду»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Систематизация и обобщение ЛЕ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«Здоровье»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«Здоровье»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слова «достаточно» с различными частями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наречия «слишком»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 Ты здоровая личность»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«Части тела» с опорой на 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устной речи по теме «Наша окружающая среда»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Восклицательные предложения  со словами « как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отработка ЛЕ по теме « Наши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диалогической речи по теме «На приёме у врача»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письменной речи по теме «Наше здоровье»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Обучающее аудирование по теме «Наши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Словарные комбинации со словом «простудиться»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«Вредная пища»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Введение и отработка ЛЕ по теме «Здоровый образ жизни»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«оставаться»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слова «едва»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«Здоровый образ жизни»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«Здоровые привычки в еде»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ещё»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частей речи с помощью суффиксов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ness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/>
          <w:sz w:val="24"/>
          <w:szCs w:val="24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jc w:val="center"/>
        <w:rPr>
          <w:b w:val="1"/>
          <w:bCs w:val="1"/>
        </w:rPr>
      </w:pPr>
    </w:p>
    <w:p>
      <w:pPr>
        <w:pStyle w:val="List Paragraph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Тематическое планирование</w:t>
      </w:r>
      <w:r>
        <w:rPr>
          <w:b w:val="1"/>
          <w:bCs w:val="1"/>
          <w:rtl w:val="0"/>
          <w:lang w:val="ru-RU"/>
        </w:rPr>
        <w:t>.</w:t>
      </w:r>
    </w:p>
    <w:p>
      <w:pPr>
        <w:pStyle w:val="List Paragraph"/>
        <w:widowControl w:val="0"/>
        <w:jc w:val="center"/>
        <w:rPr>
          <w:b w:val="1"/>
          <w:bCs w:val="1"/>
        </w:rPr>
      </w:pPr>
    </w:p>
    <w:tbl>
      <w:tblPr>
        <w:tblW w:w="9793" w:type="dxa"/>
        <w:jc w:val="center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713"/>
        <w:gridCol w:w="3544"/>
        <w:gridCol w:w="2268"/>
        <w:gridCol w:w="2268"/>
      </w:tblGrid>
      <w:tr>
        <w:tblPrEx>
          <w:shd w:val="clear" w:color="auto" w:fill="ceddeb"/>
        </w:tblPrEx>
        <w:trPr>
          <w:trHeight w:val="1679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№ раздела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 xml:space="preserve">Количество часов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Номера уроков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1.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tl w:val="0"/>
                <w:lang w:val="ru-RU"/>
              </w:rPr>
              <w:t>Школа и обучение в школе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1-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2.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jc w:val="center"/>
            </w:pPr>
            <w:r>
              <w:rPr>
                <w:rtl w:val="0"/>
                <w:lang w:val="ru-RU"/>
              </w:rPr>
              <w:t>Язык мира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17-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32</w:t>
            </w:r>
          </w:p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3.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tl w:val="0"/>
                <w:lang w:val="ru-RU"/>
              </w:rPr>
              <w:t>Некоторые факты об англоговорящем мире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33-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48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4.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tl w:val="0"/>
                <w:lang w:val="ru-RU"/>
              </w:rPr>
              <w:t>Живые существа вокруг нас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49-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66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5.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jc w:val="center"/>
            </w:pPr>
            <w:r>
              <w:rPr>
                <w:rtl w:val="0"/>
                <w:lang w:val="ru-RU"/>
              </w:rPr>
              <w:t>Экология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67-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84</w:t>
            </w:r>
          </w:p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 xml:space="preserve">             6.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tl w:val="0"/>
                <w:lang w:val="ru-RU"/>
              </w:rPr>
              <w:t xml:space="preserve">       Здоровье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85-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98</w:t>
            </w:r>
          </w:p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 xml:space="preserve">            7.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jc w:val="center"/>
            </w:pPr>
            <w:r>
              <w:rPr>
                <w:rtl w:val="0"/>
                <w:lang w:val="ru-RU"/>
              </w:rPr>
              <w:t>Резервные уроки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 xml:space="preserve">              4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99-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102</w:t>
            </w:r>
          </w:p>
        </w:tc>
      </w:tr>
      <w:tr>
        <w:tblPrEx>
          <w:shd w:val="clear" w:color="auto" w:fill="ceddeb"/>
        </w:tblPrEx>
        <w:trPr>
          <w:trHeight w:val="355" w:hRule="atLeast"/>
        </w:trPr>
        <w:tc>
          <w:tcPr>
            <w:tcW w:type="dxa" w:w="9793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ind w:left="828" w:hanging="828"/>
        <w:jc w:val="center"/>
        <w:rPr>
          <w:b w:val="1"/>
          <w:bCs w:val="1"/>
        </w:rPr>
      </w:pPr>
    </w:p>
    <w:p>
      <w:pPr>
        <w:pStyle w:val="List Paragraph"/>
        <w:widowControl w:val="0"/>
        <w:jc w:val="center"/>
        <w:rPr>
          <w:b w:val="1"/>
          <w:bCs w:val="1"/>
        </w:rPr>
      </w:pPr>
    </w:p>
    <w:p>
      <w:pPr>
        <w:pStyle w:val="List Paragraph"/>
        <w:widowControl w:val="0"/>
        <w:ind w:left="112" w:hanging="112"/>
        <w:jc w:val="center"/>
        <w:rPr>
          <w:b w:val="1"/>
          <w:bCs w:val="1"/>
        </w:rPr>
      </w:pPr>
    </w:p>
    <w:p>
      <w:pPr>
        <w:pStyle w:val="List Paragraph"/>
        <w:widowControl w:val="0"/>
        <w:ind w:left="4" w:hanging="4"/>
        <w:jc w:val="center"/>
        <w:rPr>
          <w:b w:val="1"/>
          <w:bCs w:val="1"/>
        </w:rPr>
      </w:pPr>
    </w:p>
    <w:p>
      <w:pPr>
        <w:pStyle w:val="List Paragraph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List Paragraph"/>
        <w:widowControl w:val="0"/>
        <w:ind w:left="0" w:firstLine="0"/>
        <w:jc w:val="center"/>
        <w:rPr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Календарно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тематический план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по иностранному языку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английский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/>
          <w:rtl w:val="0"/>
          <w:lang w:val="ru-RU"/>
        </w:rPr>
        <w:t xml:space="preserve">2017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2018 </w:t>
      </w:r>
      <w:r>
        <w:rPr>
          <w:rFonts w:ascii="Times New Roman" w:hAnsi="Times New Roman" w:hint="default"/>
          <w:rtl w:val="0"/>
          <w:lang w:val="ru-RU"/>
        </w:rPr>
        <w:t>учебный год</w:t>
      </w:r>
      <w:r>
        <w:rPr>
          <w:rFonts w:ascii="Times New Roman" w:hAnsi="Times New Roman"/>
          <w:rtl w:val="0"/>
          <w:lang w:val="ru-RU"/>
        </w:rPr>
        <w:t>.</w:t>
      </w:r>
    </w:p>
    <w:tbl>
      <w:tblPr>
        <w:tblW w:w="978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69"/>
        <w:gridCol w:w="960"/>
        <w:gridCol w:w="5142"/>
        <w:gridCol w:w="1400"/>
        <w:gridCol w:w="1416"/>
      </w:tblGrid>
      <w:tr>
        <w:tblPrEx>
          <w:shd w:val="clear" w:color="auto" w:fill="ceddeb"/>
        </w:tblPrEx>
        <w:trPr>
          <w:trHeight w:val="1192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Номера уроков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порядку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 урока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разделе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теме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Тема урока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ceddeb"/>
        </w:tblPrEx>
        <w:trPr>
          <w:trHeight w:val="33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«Школа и обучение в школе»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(16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clear" w:color="auto" w:fill="ffffff"/>
              </w:rPr>
            </w:pP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Вводный инструктаж ИОТ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-016-14,027-14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активизация ЛЕ по теме «Первый день в школе»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Разделительные вопросы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образования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Британский английский и американский английский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Исчисляемые и неисчисляемые имена существительные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Описание картинок с опорой на ключевые слова по теме  «Школьные принадлежности»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расспрос  по теме « В магазине канцтоваров»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«Моя школа»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«Школы в Англии и в Уэльсе»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артикля со словами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школа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университет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больница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работа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Введение и первичная активизация ЛЕ по теме «Школьные предметы»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Введение и отработка фраз и выражений по теме «Речевой этикет на уроке»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чтения по теме « Школьные принадлежности»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глаголов «сказать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говорить»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Ознакомительное чтение по теме «Школы в Англии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Уэльсе и России»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«Моя школа»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Фразовые глаголы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письменной речи по теме «Школы в России»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«Моя школа» с опорой на  план»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69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«Язык мира»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(16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Настоящее совершенное время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Обучающее аудирование  по теме « Английский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Интернациональные слова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правила употребления в речи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аудирования по теме «Обучение английскому языку»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Описание картинок с использованием настоящего совершенного времени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Вопросы в настоящем совершенном времени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Использование наречий в настоящем совершенном времени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Ознакомительное чтение по теме «Развитие английского языка»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Контроль навыков устной речи по теме «Английский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«Различные виды английского»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наречий «ещё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уже» в настоящем совершенном времени»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«Английский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«Как пользоваться словарём»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обмен мнениями по теме «Как использовать английский язык в будущем»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Правила образования новых слов с помощью суффиксов </w:t>
            </w:r>
            <w:r>
              <w:rPr>
                <w:rFonts w:ascii="Times New Roman" w:hAnsi="Times New Roman"/>
                <w:rtl w:val="0"/>
                <w:lang w:val="en-US"/>
              </w:rPr>
              <w:t>less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rtl w:val="0"/>
                <w:lang w:val="en-US"/>
              </w:rPr>
              <w:t>ing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</w:t>
            </w:r>
            <w:r>
              <w:rPr>
                <w:rFonts w:ascii="Times New Roman" w:hAnsi="Times New Roman"/>
                <w:rtl w:val="0"/>
                <w:lang w:val="ru-RU"/>
              </w:rPr>
              <w:t>hand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 Английский язык в будущем»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Систематизация и обобщение ЛЕ по теме « Английский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«Некоторые факты об англоговорящем мире»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(16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Ознакомительное чтение по теме «Новый мир»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Третья форма неправильных глаголов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активизация ЛЕ по теме «США»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«Географическое положение «США»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написания письма по теме «Посещение США»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чтения по теме «США»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Настоящее совершенное время во всех видах предложений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«Англоговорящие страны»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«Австралия»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Сравнительный анализ настоящего совершенного и прошедшего простого времён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аудирования по теме «США»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Обучение монологической речи по теме « Канберра и Сидней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два главных города Австралии»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обстоятельств «прежде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много раз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первый раз» в настоящем совершенном времени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«Австралийская флора и фауна»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устной речи по теме «Англоговорящие страны»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артикля с названиями представителей наций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«давать» и его основные значения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   47.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rtl w:val="0"/>
                <w:lang w:val="en-US"/>
              </w:rPr>
              <w:t>ly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письменной речи по теме «Англоговорящие страны»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ЛЕ по теме «Англоговорящие страны»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«Живые существа вокруг нас»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(18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clear" w:color="auto" w:fill="ffffff"/>
              </w:rPr>
            </w:pP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Повторный инструктаж ИОТ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-016-14,027-14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активизация ЛЕ по теме «Живые существа вокруг нас»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Описание картинок по теме  «Птицы»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Определительные местоимения «другой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другие»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в речи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Ознакомительное чтение по теме «Животные и растения»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«Язык птиц»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Настоящее совершенное продолженное время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Вопросы в настоящем совершенном продолженном времени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образования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«Наши близкие родственники»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«Живые существа вокруг нас»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неопределённых местоимений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 обмен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мнениями по теме «Животные и растения»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Монологические высказывания по теме «Флора и фауна Британских островов» с опорой на план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Фразовый глагол «делать» и его основные значения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устной речи по теме «Животные и растения»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Правила образования прилагательных с помощью суффикса </w:t>
            </w:r>
            <w:r>
              <w:rPr>
                <w:rFonts w:ascii="Times New Roman" w:hAnsi="Times New Roman"/>
                <w:rtl w:val="0"/>
                <w:lang w:val="en-US"/>
              </w:rPr>
              <w:t>able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63.</w:t>
            </w:r>
          </w:p>
        </w:tc>
        <w:tc>
          <w:tcPr>
            <w:tcW w:type="dxa" w:w="9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1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«Растения» с опорой на картинки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6" w:hRule="atLeast"/>
        </w:trPr>
        <w:tc>
          <w:tcPr>
            <w:tcW w:type="dxa" w:w="8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1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Краткое сообщение на тему «Флора и фауна»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расспрос по теме «Флора и фауна моего края»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письменной речи по теме «Флора и фауна»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«Экология»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(18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Ознакомительное чтение по теме «Как поддержать красоту России»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«Экология»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 Что такое экология»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    70.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Количественные местоимения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чтения по теме «Что такое экология»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Возвратные местоимения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«Экология»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«Загрязнение окружающей среды»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аудирования по теме «Экология»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Сравнительный анализ настоящего совершенного и настоящего  совершенно продолженного времён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«Климат по всему миру» с опорой на ключевые слова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Диалог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расспрос по теме « Проблемы окружающей среды»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Монологические высказывания по теме « Экологические проблемы»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Употребление предлогов места «среди и между» в речи и на письме»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80.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rtl w:val="0"/>
                <w:lang w:val="en-US"/>
              </w:rPr>
              <w:t>ment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и префикса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rtl w:val="0"/>
                <w:lang w:val="en-US"/>
              </w:rPr>
              <w:t>dis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Изучающее чтение по теме « Загрязнение воды»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«взять» и его основные значения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Диалог обмен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мнениями по теме  « Как защитить окружающую среду»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Систематизация и обобщение ЛЕ по теме «Экология»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69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                              Раздел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«Здоровье»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(18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активизация ЛЕ по теме «Здоровье»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Правила употребления слова «достаточно» с различными частями речи 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наречия «слишком»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расспрос по теме « Ты здоровая личность»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«Части тела» с опорой на картинки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устной речи по теме «Наша окружающая среда»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Восклицательные предложения  со словами « как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какой»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91.</w:t>
            </w:r>
          </w:p>
        </w:tc>
        <w:tc>
          <w:tcPr>
            <w:tcW w:type="dxa" w:w="9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51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первичная отработка ЛЕ по теме « Наши болезни»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9" w:hRule="atLeast"/>
        </w:trPr>
        <w:tc>
          <w:tcPr>
            <w:tcW w:type="dxa" w:w="8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1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диалогической речи по теме «На приёме у врача»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письменной речи по теме «Наше здоровье»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Обучающее аудирование по теме «Наши болезни»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3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Словарные комбинации со словом «простудиться»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чтения по теме «Вредная пища»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Введение и отработка ЛЕ по теме «Здоровый образ жизни»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Фразовый глагол «оставаться» и его основные значения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слова «едва» в речи и на письме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Контроль навыков аудирования по теме «Здоровый образ жизни»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Обучение монологической речи по теме «Здоровые привычки в еде» с опорой на план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98.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Правила употребления наречий «ещё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всё ещё» в речи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Образование новых частей речи с помощью суффиксов 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rtl w:val="0"/>
                <w:lang w:val="en-US"/>
              </w:rPr>
              <w:t>ness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- </w:t>
            </w:r>
            <w:r>
              <w:rPr>
                <w:rFonts w:ascii="Times New Roman" w:hAnsi="Times New Roman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Итого 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часов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Виды контроля речевой деятельности</w:t>
            </w:r>
          </w:p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практических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лабораторных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работ</w:t>
            </w:r>
          </w:p>
        </w:tc>
      </w:tr>
      <w:tr>
        <w:tblPrEx>
          <w:shd w:val="clear" w:color="auto" w:fill="ceddeb"/>
        </w:tblPrEx>
        <w:trPr>
          <w:trHeight w:val="8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программе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/>
            </w:pPr>
            <w:r>
              <w:rPr>
                <w:rtl w:val="0"/>
                <w:lang w:val="ru-RU"/>
              </w:rPr>
              <w:t xml:space="preserve">Проверочных работ </w:t>
            </w:r>
            <w:r>
              <w:rPr>
                <w:rtl w:val="0"/>
                <w:lang w:val="ru-RU"/>
              </w:rPr>
              <w:t>- 6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Контрольных работ </w:t>
            </w:r>
            <w:r>
              <w:rPr>
                <w:rtl w:val="0"/>
                <w:lang w:val="ru-RU"/>
              </w:rPr>
              <w:t>- 2</w:t>
            </w:r>
          </w:p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Проекты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- 6</w:t>
            </w:r>
          </w:p>
        </w:tc>
      </w:tr>
      <w:tr>
        <w:tblPrEx>
          <w:shd w:val="clear" w:color="auto" w:fill="ceddeb"/>
        </w:tblPrEx>
        <w:trPr>
          <w:trHeight w:val="57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выполнено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284" w:right="851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357"/>
          <w:tab w:val="left" w:pos="1416"/>
        </w:tabs>
        <w:ind w:left="649" w:firstLine="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357"/>
          <w:tab w:val="left" w:pos="1416"/>
        </w:tabs>
        <w:ind w:left="2160" w:firstLine="5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357"/>
          <w:tab w:val="left" w:pos="1416"/>
        </w:tabs>
        <w:ind w:left="2892" w:firstLine="5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357"/>
          <w:tab w:val="left" w:pos="1416"/>
        </w:tabs>
        <w:ind w:left="3624" w:firstLine="5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357"/>
          <w:tab w:val="left" w:pos="1416"/>
        </w:tabs>
        <w:ind w:left="4356" w:firstLine="5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357"/>
          <w:tab w:val="left" w:pos="1416"/>
        </w:tabs>
        <w:ind w:left="5088" w:firstLine="5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357"/>
          <w:tab w:val="left" w:pos="1416"/>
        </w:tabs>
        <w:ind w:left="5820" w:firstLine="5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357"/>
          <w:tab w:val="left" w:pos="1416"/>
        </w:tabs>
        <w:ind w:left="6552" w:firstLine="5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357"/>
          <w:tab w:val="left" w:pos="1416"/>
        </w:tabs>
        <w:ind w:left="7284" w:firstLine="5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