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63" w:rsidRDefault="00D93D63" w:rsidP="0099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6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5" o:title=""/>
          </v:shape>
          <o:OLEObject Type="Embed" ProgID="AcroExch.Document.7" ShapeID="_x0000_i1025" DrawAspect="Content" ObjectID="_1631901262" r:id="rId6"/>
        </w:object>
      </w:r>
    </w:p>
    <w:p w:rsidR="00995961" w:rsidRDefault="00995961" w:rsidP="00995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63" w:rsidRDefault="00D93D63" w:rsidP="00995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63" w:rsidRDefault="00D93D63" w:rsidP="00995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63" w:rsidRPr="007E007D" w:rsidRDefault="00D93D63" w:rsidP="00995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61" w:rsidRDefault="00995961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961" w:rsidRDefault="00995961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D63" w:rsidRDefault="00D93D63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D63" w:rsidRDefault="00D93D63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D63" w:rsidRDefault="00D93D63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C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элективного курса</w:t>
      </w:r>
    </w:p>
    <w:p w:rsidR="00660D45" w:rsidRDefault="00D93D63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«Генетика человека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иэкология</w:t>
      </w:r>
      <w:proofErr w:type="spellEnd"/>
      <w:r w:rsidR="00660D45" w:rsidRPr="00EF6C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F6C55" w:rsidRPr="00EF6C55" w:rsidRDefault="00EF6C55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C5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60D45" w:rsidRPr="00EF6C55" w:rsidRDefault="00D93D63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 xml:space="preserve">Данный элективный курс </w:t>
      </w:r>
      <w:r>
        <w:rPr>
          <w:rFonts w:ascii="Times New Roman" w:hAnsi="Times New Roman" w:cs="Times New Roman"/>
          <w:sz w:val="24"/>
          <w:szCs w:val="24"/>
        </w:rPr>
        <w:t>предназначен для учащихся 10-</w:t>
      </w:r>
      <w:r w:rsidR="00660D45" w:rsidRPr="00EF6C55">
        <w:rPr>
          <w:rFonts w:ascii="Times New Roman" w:hAnsi="Times New Roman" w:cs="Times New Roman"/>
          <w:sz w:val="24"/>
          <w:szCs w:val="24"/>
        </w:rPr>
        <w:t>х классов, изучающих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биологию на базовом уровне. Курс рассчитан на 34 часа, 1 час в неделю. Вид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элективного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курса: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предметно-ориентированный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>.</w:t>
      </w:r>
    </w:p>
    <w:p w:rsidR="00660D45" w:rsidRPr="00EF6C55" w:rsidRDefault="00D93D63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Предлагаемая программа может изучаться как самостоятельный курс. Программа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позволяет ориентироваться на интересы учащихся и поэтому помогает решать важные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учебные задачи, систематизируя, углубляя и расширяя биологические знания.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Содержание учебного материала программы соответствует целям профильного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обучения и в определённой степени дополняет учебную программу, благодаря чему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готовит учащихся к выпускным и вступительным экзаменам, вхождению во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взрослую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жизнь. Программа позволяет по-новому осмыслить базовый курс биологии, повторить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систематизировать пройденный материал.</w:t>
      </w:r>
    </w:p>
    <w:p w:rsidR="00660D45" w:rsidRPr="00EF6C55" w:rsidRDefault="00D93D63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D45" w:rsidRPr="00EF6C55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EF6C55">
        <w:rPr>
          <w:rFonts w:ascii="Times New Roman" w:hAnsi="Times New Roman" w:cs="Times New Roman"/>
          <w:sz w:val="24"/>
          <w:szCs w:val="24"/>
        </w:rPr>
        <w:t xml:space="preserve">ЕГЭ </w:t>
      </w:r>
      <w:r w:rsidR="00660D45" w:rsidRPr="00EF6C55">
        <w:rPr>
          <w:rFonts w:ascii="Times New Roman" w:hAnsi="Times New Roman" w:cs="Times New Roman"/>
          <w:sz w:val="24"/>
          <w:szCs w:val="24"/>
        </w:rPr>
        <w:t xml:space="preserve">-11 по биологии позволил выявить наиболее трудные </w:t>
      </w:r>
      <w:proofErr w:type="gramStart"/>
      <w:r w:rsidR="00660D45" w:rsidRPr="00EF6C5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освоения темы: «Метаболизм клетки. Энергетический обмен и фотосинтез. Реакции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матричного синтеза», «Основные генетические понятия. Закономерности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наследственности. Генетика человека», «Селекция. Биотехнология», «Макроэволюция.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Доказательства эволюции. Направления и пути эволюции. Происхождение человека»,</w:t>
      </w:r>
    </w:p>
    <w:p w:rsidR="00660D45" w:rsidRPr="00EF6C55" w:rsidRDefault="00660D45" w:rsidP="00EF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«Биологические закономерности. Уровневая организация и эволюция живой природы»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>Биосфера. Круговорот веществ в биосфере. Глобальные изменения в биосфере»,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«Внутренняя среда организма человека. Иммунитет», «Обмен веществ. Витамины»,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«Эндокринная система человека».</w:t>
      </w:r>
    </w:p>
    <w:p w:rsidR="00660D45" w:rsidRPr="00EF6C55" w:rsidRDefault="00D93D63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Анализ результатов государственной итоговой аттестации показывает, что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наибольшее затруднение у учащихся вызывает выполнение следующих учебных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действий: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решать задачи разной сложности по цитологии, генетике (составлять схемы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скрещивания), экологии, эволюции;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объяснять единство живой и неживой природы, родство, общность происхождения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живых организмов, эволюцию растений и животных, используя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биологические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теории, законы и правила;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объяснять причины наследственных и ненаследственных изменений,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наследственных заболеваний, генных и хромосомных мутаций;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объяснять причины эволюции видов, человека, биосферы, единства человеческих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рас;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объяснять место и роль человека в природе; родство человека с млекопитающими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животными, роль различных организмов в жизни человека;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анализировать состояние окружающей среды; влияние факторов риска на здоровье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человека; последствия деятельности человека в экосистемах, глобальные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антропогенные изменения в биосфере;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знать и понимать особенности организма человека, его строения,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жизнедеятельности, высшей нервной деятельности и поведения;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анализировать: различные гипотезы сущности жизни, происхождения жизни,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разных групп организмов и человека, человеческих рас, эволюцию организмов;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состояние окружающей среды; влияние факторов риска на здоровье человека; последствия деятельности человека в экосистемах, глобальные антропогенные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изменения в биосфере; результаты биологических экспериментов, наблюдений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их описанию.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Таким образом, с целью совершенствования преподавания биологии и успешной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подготовке выпускников школы, возникла необходимость в таком элективном курсе.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b/>
          <w:i/>
          <w:iCs/>
          <w:sz w:val="28"/>
          <w:szCs w:val="28"/>
        </w:rPr>
        <w:t>Цель программы</w:t>
      </w:r>
      <w:r w:rsidRPr="00EF6C5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F6C55">
        <w:rPr>
          <w:rFonts w:ascii="Times New Roman" w:hAnsi="Times New Roman" w:cs="Times New Roman"/>
          <w:sz w:val="24"/>
          <w:szCs w:val="24"/>
        </w:rPr>
        <w:t>повторить, обобщить, систематизировать и углубить базовые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знания по биологии через сознательное усвоение материала; подготовка учащихся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успешной сдаче экзаменов.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F6C55">
        <w:rPr>
          <w:rFonts w:ascii="Times New Roman" w:hAnsi="Times New Roman" w:cs="Times New Roman"/>
          <w:b/>
          <w:i/>
          <w:iCs/>
          <w:sz w:val="28"/>
          <w:szCs w:val="28"/>
        </w:rPr>
        <w:t>Задачи курса: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освоение знаний об основных биологических теориях, идеях и принципах,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составной частью современной естественной картины мира;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приобретение знаний о живой природе и присущих ей закономерностях, овладение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умениями применять биологические знания для объяснения процессов и явлений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живой природы, использовать знания и умения в практической деятельности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повседневной жизни для сохранения собственного здоровья, охраны окружающей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среды, то есть воспитания экологической, генетической и гигиенической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задач; самостоятельное выполнение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различных творческих работ, участие в проектной деятельности;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задач различных источников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информации, включая энциклопедии, словари, Интернет-ресурсы и другие базы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данных;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эстетических ценностей.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общей биологической грамотности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научного мировоззрения учащихся. Знания, полученные на уроках биологии, должны не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только определить общий культурный уровень современного человека, но и обеспечить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его адекватное поведение в окружающей среде, помочь в реальной жизни.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сколько на формирование активной личности, мотивированной к самообразованию,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обладающей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достаточными навыками и психологическими установками к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самостоятельному поиску, отбору, анализу и использованию информации.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5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6C55"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основные положения биологических законов, теорий, закономерностей, правил,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гипотез;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строение и признаки биологических объектов: клеток; генов, хромосом, гамет;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вирусов, одноклеточных и многоклеточных организмов царств живой природы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(растений, животных, грибов, бактерий), человека;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сущность биологических процессов и явлений;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особенности организма человека, его строения, жизнедеятельности, высшей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нервной деятельности и поведения;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вклад выдающихся ученых в развитие биологической науки;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современную биологическую терминологию и символику.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6C55"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 xml:space="preserve">объяснять: роль биологических теорий, законов, принципов, гипотез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современной естественнонаучной картины мира; единство живой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неживой природы, родство, общность происхождения живых организмов,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эволюцию растений и животных, используя биологические теории, законы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правила; отрицательное влияние алкоголя, никотина, наркотических веществ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развитие зародыша человека; влияние мутагенов на организм человека; причины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наследственных и ненаследственных изменений, наследственных заболеваний,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генных и хромосомных мутаций; зависимость здоровья человека от состояния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окружающей среды; проявление наследственных заболеваний, иммунитета у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человека; роль гормонов и витаминов в организме;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решать задачи разной сложности по цитологии, генетике;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 xml:space="preserve">распознавать и описывать клетки растений и животных; биологические объекты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их изображению;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отдельных организмов; источники мутагенов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окружающей среде (косвенно);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сравнивать и делать выводы на основе сравнения: биологические объекты (клетки, ткани, органы и системы органов, организмы растений, животных, грибов и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бактерий); процессы и явления (обмен веществ у растений, животных, человека,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пластический и энергетический обмен; фотосинтез и хемосинтез); митоз и мейоз;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бесполое и половое размножение; оплодотворение у растений и животных;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внешнее и внутреннее оплодотворение;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анализировать влияние факторов риска на здоровье человека; результаты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биологических экспериментов, наблюдений по их описанию;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повседневной жизни для обоснования правил поведения в окружающей среде; мер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профилактики распространения заболеваний, вызываемых растениями,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животными, бактериями, грибами и вирусами; травматизма, стрессов, ВИЧ-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инфекции, вредных привычек (курение, алкоголизм, наркомания); нарушения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осанки, зрения, слуха, инфекционных и простудных заболеваний; оказания первой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помощи при травмах, простудных и других заболеваниях, отравлении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пищевыми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продуктами;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проводить самостоятельный поиск биологической информации: находить в тексте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учебника отличительные признаки основных систематических групп;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биологических словарях и справочниках значения биологических терминов;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различных источниках необходимую информацию о живых организмах (в том</w:t>
      </w:r>
      <w:proofErr w:type="gramEnd"/>
    </w:p>
    <w:p w:rsidR="00660D4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технологий.</w:t>
      </w:r>
    </w:p>
    <w:p w:rsidR="00EF6C55" w:rsidRPr="00EF6C55" w:rsidRDefault="00EF6C5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660D45" w:rsidRDefault="00660D45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C55">
        <w:rPr>
          <w:rFonts w:ascii="Times New Roman" w:hAnsi="Times New Roman" w:cs="Times New Roman"/>
          <w:b/>
          <w:bCs/>
          <w:sz w:val="28"/>
          <w:szCs w:val="28"/>
        </w:rPr>
        <w:t>Основное содержание</w:t>
      </w:r>
    </w:p>
    <w:p w:rsidR="007E007D" w:rsidRPr="00EF6C55" w:rsidRDefault="007E007D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45" w:rsidRPr="007E007D" w:rsidRDefault="00660D45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7D">
        <w:rPr>
          <w:rFonts w:ascii="Times New Roman" w:hAnsi="Times New Roman" w:cs="Times New Roman"/>
          <w:b/>
          <w:bCs/>
          <w:sz w:val="24"/>
          <w:szCs w:val="24"/>
        </w:rPr>
        <w:t>Биология как наука. Методы научного познания (2ч)</w:t>
      </w:r>
    </w:p>
    <w:p w:rsidR="006B0C9A" w:rsidRPr="00EF6C55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Биология как наука, её достижения, методы познания живой природы. Роль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биологии в формировании современной естественнонаучной картины мира.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Уровневая организация и эволюция. Основные уровни организации живой природы: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клеточный, организменный, популяционно-видовой, биогеоценотический, биосферный.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Биологические системы. Общие признаки биологических систем: клеточное строение,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особенности химического состава, обмен веществ и превращения энергии, гомеостаз,</w:t>
      </w:r>
    </w:p>
    <w:p w:rsidR="00660D4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раздражимость, движение, рост и развитие, воспроизведение, эволюция.</w:t>
      </w:r>
    </w:p>
    <w:p w:rsidR="006B0C9A" w:rsidRPr="00EF6C55" w:rsidRDefault="006B0C9A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45" w:rsidRDefault="00660D45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C9A">
        <w:rPr>
          <w:rFonts w:ascii="Times New Roman" w:hAnsi="Times New Roman" w:cs="Times New Roman"/>
          <w:b/>
          <w:bCs/>
          <w:sz w:val="24"/>
          <w:szCs w:val="24"/>
        </w:rPr>
        <w:t>Клетка как биологическая система (10ч)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Современная клеточная теория, её основные положения, роль в формировании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современной естественнонаучной картины мира. Развитие знаний о клетке. Клеточное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строение организмов - основа единства органического мира, доказательство родства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живой природы.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Сравнительная характеристика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клеток растений, животных, бактерий, грибов.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Взаимосвязь строения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функций неорганических и органических веществ (белков, нуклеиновых кислот,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углеводов, липидов, АТФ), входящих в состав клетки. Роль химических веще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>етке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организме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Строение клетки. Взаимосвязь строения и функций частей и органоидов клетки –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основа ее целостности.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Энергетический и пластический обмен, их взаимосвязь. Стадии энергетического обмена.</w:t>
      </w:r>
    </w:p>
    <w:p w:rsidR="00660D45" w:rsidRPr="00EF6C55" w:rsidRDefault="00660D45" w:rsidP="006B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Брожение и дыхание. Фотосинтез, его значение, космическая роль. Фазы фотосинтеза.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Световые и </w:t>
      </w:r>
      <w:proofErr w:type="spellStart"/>
      <w:r w:rsidRPr="00EF6C55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EF6C55">
        <w:rPr>
          <w:rFonts w:ascii="Times New Roman" w:hAnsi="Times New Roman" w:cs="Times New Roman"/>
          <w:sz w:val="24"/>
          <w:szCs w:val="24"/>
        </w:rPr>
        <w:t xml:space="preserve"> реакции фотосинтеза, их взаимосвязь. Хемосинтез. Роль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C55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EF6C55">
        <w:rPr>
          <w:rFonts w:ascii="Times New Roman" w:hAnsi="Times New Roman" w:cs="Times New Roman"/>
          <w:sz w:val="24"/>
          <w:szCs w:val="24"/>
        </w:rPr>
        <w:t xml:space="preserve"> бактерий на Земле.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Генетическая информация в клетке. Гены, генетический код и его свойства.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Матричный характер реакций биосинтеза. Биосинтез белка и нуклеиновых кислот.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Клетка - генетическая единица живого. Хромосомы, их строение (форма и размеры)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и функции. Число хромосом и их видовое постоянство. Соматические и половые клетки.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Жизненный цикл клетки: интерфаза и митоз. Митоз - деление соматических клеток.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Мейоз. Фазы митоза и мейоза. Развитие половых клеток у растений и животных. Деление</w:t>
      </w:r>
    </w:p>
    <w:p w:rsidR="00660D4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клетки - основа роста, развития и размножения организмов. Роль митоза и мейоза.</w:t>
      </w:r>
    </w:p>
    <w:p w:rsidR="007E007D" w:rsidRPr="00EF6C55" w:rsidRDefault="007E007D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45" w:rsidRDefault="00660D45" w:rsidP="007E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7D">
        <w:rPr>
          <w:rFonts w:ascii="Times New Roman" w:hAnsi="Times New Roman" w:cs="Times New Roman"/>
          <w:b/>
          <w:bCs/>
          <w:sz w:val="24"/>
          <w:szCs w:val="24"/>
        </w:rPr>
        <w:t>Система и многообразие органического мира (8ч)</w:t>
      </w:r>
    </w:p>
    <w:p w:rsidR="007E007D" w:rsidRPr="007E007D" w:rsidRDefault="007E007D" w:rsidP="007E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Многообразие организмов. Одноклеточные и многоклеточные, автотрофы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гетеротрофы, аэробы и анаэробы. Основные систематические (таксономические)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категории: вид, род, семейство, отряд, класс, тип (отдел), царство, их соподчинённость.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Вирусы - неклеточные формы жизни. Меры профилактики распространения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вирусных заболеваний Царство Бактерии, строение, жизнедеятельность, размножение, роль в природе.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Бактерии - возбудители заболеваний растений, животных, человека. Профилактика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заболеваний, вызываемых бактериями.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Царство грибов, строение, жизнедеятельность, размножение. Использование грибов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для получения продуктов питания и лекарств. Распознавание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съедобных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и ядовитых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грибов. Лишайники, их разнообразие, особенности строения и жизнедеятельности. Роль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природе грибов и лишайников.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Царство растений. Строение (ткани, клетки, органы), жизнедеятельность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размножение растительного организма (на примере покрытосеменных растений).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Распознавание (на рисунках) органов растений.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Многообразие растений. Основные отделы растений. Классы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>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роль растений в природе и жизни человека.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Царство животных. Одноклеточные и многоклеточные животные. Характеристика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основных типов беспозвоночных, классов членистоногих. Особенности строения,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жизнедеятельности, размножения, роль в природе и жизни человека.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Хордовые животные. Характеристика основных классов. Роль в природе и жизни</w:t>
      </w:r>
    </w:p>
    <w:p w:rsidR="00660D4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человека. Распознавание (на рисунках) органов и систем органов у животных.</w:t>
      </w:r>
    </w:p>
    <w:p w:rsidR="007E007D" w:rsidRPr="00EF6C55" w:rsidRDefault="007E007D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45" w:rsidRDefault="00660D45" w:rsidP="00E9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7D">
        <w:rPr>
          <w:rFonts w:ascii="Times New Roman" w:hAnsi="Times New Roman" w:cs="Times New Roman"/>
          <w:b/>
          <w:bCs/>
          <w:sz w:val="24"/>
          <w:szCs w:val="24"/>
        </w:rPr>
        <w:t>Организм человека и его здоровье (6ч)</w:t>
      </w:r>
    </w:p>
    <w:p w:rsidR="007E007D" w:rsidRPr="007E007D" w:rsidRDefault="007E007D" w:rsidP="00E9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Ткани. Строение и жизнедеятельность органов и систем органов: пищеварения,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дыхания, выделения,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опорно-двигательной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>, покровной, кровообращения,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C55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EF6C55">
        <w:rPr>
          <w:rFonts w:ascii="Times New Roman" w:hAnsi="Times New Roman" w:cs="Times New Roman"/>
          <w:sz w:val="24"/>
          <w:szCs w:val="24"/>
        </w:rPr>
        <w:t>. Размножение и развитие человека. Распознавание (на рисунках) тканей,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органов и систем органов.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Нервная и эндокринная системы. Нейрогуморальная регуляция процессов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жизнедеятельности организма как основа его целостности, связи со средой.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Анализаторы. Органы чувств, их роль в организме. Строение и функции. Высшая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нервная деятельность. Сон, его значение. Сознание, память, эмоции, речь, мышление.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Особенности психики человека.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Личная и общественная гигиена, здоровый образ жизни. Профилактика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инфекционных заболеваний (вирусных, бактериальных, грибковых, вызываемых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животными). Предупреждение травматизма, приёмы оказания первой помощи.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Психическое и физическое здоровье человека.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Факторы здоровья (аутотренинг,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закаливание, двигательная активность).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Факторы риска (стрессы, гиподинамия,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переутомление, переохлаждение). Вредные и полезные привычки. Зависимость здоровья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человека от состояния окружающей среды. Соблюдение санитарно-гигиенических норм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правил здорового образа жизни. Репродуктивное здоровье человека. Последствия влияния</w:t>
      </w:r>
    </w:p>
    <w:p w:rsidR="00660D4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алкоголя, никотина, наркотических веществ на развитие зародыша человека.</w:t>
      </w:r>
    </w:p>
    <w:p w:rsidR="007E007D" w:rsidRPr="00EF6C55" w:rsidRDefault="007E007D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45" w:rsidRDefault="00660D45" w:rsidP="00E9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7D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="007E007D">
        <w:rPr>
          <w:rFonts w:ascii="Times New Roman" w:hAnsi="Times New Roman" w:cs="Times New Roman"/>
          <w:b/>
          <w:bCs/>
          <w:sz w:val="24"/>
          <w:szCs w:val="24"/>
        </w:rPr>
        <w:t>изм как биологическая система (7</w:t>
      </w:r>
      <w:r w:rsidRPr="007E007D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7E007D" w:rsidRPr="007E007D" w:rsidRDefault="007E007D" w:rsidP="00E9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Способы размножения, сходство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отличие полового и бесполого размножения. Оплодотворение у цветковых растений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позвоночных животных. Внешнее и внутреннее оплодотворение.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Онтогенез и присущие ему закономерности. Эмбриональное и постэмбриональное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развитие организмов. Причины нарушения развития организмов.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Генетика, её задачи. Наследственность и изменчивость - свойства организмов.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Методы генетики. Основные генетические понятия и символика. Хромосомная теория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наследственности. Современные представления о гене и геноме. Закономерности наследственности, их цитологические основы. Закономерности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наследования, установленные Г.Менделем, их цитологические основы (мон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C55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EF6C55">
        <w:rPr>
          <w:rFonts w:ascii="Times New Roman" w:hAnsi="Times New Roman" w:cs="Times New Roman"/>
          <w:sz w:val="24"/>
          <w:szCs w:val="24"/>
        </w:rPr>
        <w:t xml:space="preserve"> скрещивание).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Законы Т.Моргана: сцепленное наследование признаков,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нарушение сцепления генов. Генетика пола. Наследование признаков, сцепленных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полом. Взаимодействие генов. Генотип как целостная система. Генетика человека.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Методы изучения генетики человека. Решение генетических задач. Составление схем</w:t>
      </w:r>
    </w:p>
    <w:p w:rsidR="00660D45" w:rsidRDefault="00660D45" w:rsidP="0066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скрещивания.</w:t>
      </w:r>
    </w:p>
    <w:p w:rsidR="007E007D" w:rsidRDefault="007E007D" w:rsidP="0066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45" w:rsidRDefault="00660D45" w:rsidP="00660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5912">
        <w:rPr>
          <w:rFonts w:ascii="Times New Roman" w:hAnsi="Times New Roman" w:cs="Times New Roman"/>
          <w:b/>
          <w:bCs/>
          <w:sz w:val="24"/>
          <w:szCs w:val="24"/>
        </w:rPr>
        <w:t>Итоговое занятие (1 ч)</w:t>
      </w:r>
    </w:p>
    <w:p w:rsidR="007E007D" w:rsidRDefault="007E007D" w:rsidP="00660D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007D" w:rsidRDefault="007E007D" w:rsidP="00660D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007D" w:rsidRDefault="00E95912" w:rsidP="007E0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912">
        <w:rPr>
          <w:rFonts w:ascii="Times New Roman" w:hAnsi="Times New Roman" w:cs="Times New Roman"/>
          <w:b/>
          <w:bCs/>
          <w:sz w:val="28"/>
          <w:szCs w:val="28"/>
        </w:rPr>
        <w:t>Тематический план элективного курса</w:t>
      </w:r>
    </w:p>
    <w:p w:rsidR="007E007D" w:rsidRPr="00E95912" w:rsidRDefault="007E007D" w:rsidP="007E0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48"/>
        <w:gridCol w:w="1143"/>
        <w:gridCol w:w="4154"/>
      </w:tblGrid>
      <w:tr w:rsidR="00660D45" w:rsidRPr="00EF6C55" w:rsidTr="00C07C2D">
        <w:tc>
          <w:tcPr>
            <w:tcW w:w="52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48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43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651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Виды деятельности</w:t>
            </w:r>
          </w:p>
        </w:tc>
      </w:tr>
      <w:tr w:rsidR="00660D45" w:rsidRPr="00EF6C55" w:rsidTr="00C07C2D">
        <w:tc>
          <w:tcPr>
            <w:tcW w:w="52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как наука, методы</w:t>
            </w:r>
          </w:p>
          <w:p w:rsidR="00660D45" w:rsidRPr="00EF6C55" w:rsidRDefault="00C07C2D" w:rsidP="00C0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познания живой природы.</w:t>
            </w:r>
          </w:p>
        </w:tc>
        <w:tc>
          <w:tcPr>
            <w:tcW w:w="1143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</w:tc>
      </w:tr>
      <w:tr w:rsidR="00660D45" w:rsidRPr="00EF6C55" w:rsidTr="00C07C2D">
        <w:tc>
          <w:tcPr>
            <w:tcW w:w="52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</w:t>
            </w:r>
          </w:p>
          <w:p w:rsid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природы. Общие признаки</w:t>
            </w:r>
          </w:p>
          <w:p w:rsidR="00660D45" w:rsidRPr="00EF6C55" w:rsidRDefault="00C07C2D" w:rsidP="00C0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систем.</w:t>
            </w:r>
          </w:p>
        </w:tc>
        <w:tc>
          <w:tcPr>
            <w:tcW w:w="1143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</w:p>
        </w:tc>
      </w:tr>
      <w:tr w:rsidR="00660D45" w:rsidRPr="00EF6C55" w:rsidTr="00C07C2D">
        <w:tc>
          <w:tcPr>
            <w:tcW w:w="52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клеток.</w:t>
            </w:r>
          </w:p>
        </w:tc>
        <w:tc>
          <w:tcPr>
            <w:tcW w:w="1143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660D45" w:rsidRP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660D45" w:rsidRPr="00EF6C55" w:rsidTr="00C07C2D">
        <w:tc>
          <w:tcPr>
            <w:tcW w:w="52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клеточная теория.</w:t>
            </w:r>
          </w:p>
        </w:tc>
        <w:tc>
          <w:tcPr>
            <w:tcW w:w="1143" w:type="dxa"/>
          </w:tcPr>
          <w:p w:rsidR="00660D4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660D45" w:rsidRP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660D45" w:rsidRPr="00EF6C55" w:rsidTr="00C07C2D">
        <w:tc>
          <w:tcPr>
            <w:tcW w:w="52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клеток.</w:t>
            </w:r>
          </w:p>
        </w:tc>
        <w:tc>
          <w:tcPr>
            <w:tcW w:w="1143" w:type="dxa"/>
          </w:tcPr>
          <w:p w:rsidR="00660D4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660D4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сравнительной таблицы.</w:t>
            </w:r>
          </w:p>
        </w:tc>
      </w:tr>
      <w:tr w:rsidR="00660D45" w:rsidRPr="00EF6C55" w:rsidTr="00C07C2D">
        <w:tc>
          <w:tcPr>
            <w:tcW w:w="52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143" w:type="dxa"/>
          </w:tcPr>
          <w:p w:rsidR="00660D4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660D4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сводной таблицы.</w:t>
            </w:r>
          </w:p>
        </w:tc>
      </w:tr>
      <w:tr w:rsidR="00660D45" w:rsidRPr="00EF6C55" w:rsidTr="00C07C2D">
        <w:tc>
          <w:tcPr>
            <w:tcW w:w="52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</w:t>
            </w:r>
          </w:p>
          <w:p w:rsidR="00660D45" w:rsidRPr="00EF6C55" w:rsidRDefault="00C07C2D" w:rsidP="00C0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обмен.</w:t>
            </w:r>
          </w:p>
        </w:tc>
        <w:tc>
          <w:tcPr>
            <w:tcW w:w="1143" w:type="dxa"/>
          </w:tcPr>
          <w:p w:rsidR="00660D4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</w:p>
          <w:p w:rsidR="00660D45" w:rsidRPr="00EF6C55" w:rsidRDefault="00952373" w:rsidP="0095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EF6C55" w:rsidRPr="00EF6C55" w:rsidTr="00C07C2D">
        <w:tc>
          <w:tcPr>
            <w:tcW w:w="529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EF6C5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Фотосинтез и хемосинтез.</w:t>
            </w:r>
          </w:p>
        </w:tc>
        <w:tc>
          <w:tcPr>
            <w:tcW w:w="1143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EF6C55" w:rsidRPr="00EF6C55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EF6C55" w:rsidRPr="00EF6C55" w:rsidTr="00C07C2D">
        <w:tc>
          <w:tcPr>
            <w:tcW w:w="529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информация в клетке.</w:t>
            </w:r>
          </w:p>
        </w:tc>
        <w:tc>
          <w:tcPr>
            <w:tcW w:w="1143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Pr="00EF6C55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Решение задач.</w:t>
            </w:r>
          </w:p>
          <w:p w:rsidR="00EF6C55" w:rsidRPr="00EF6C55" w:rsidRDefault="00EF6C55" w:rsidP="00994B33">
            <w:pPr>
              <w:rPr>
                <w:rFonts w:ascii="Times New Roman" w:hAnsi="Times New Roman" w:cs="Times New Roman"/>
              </w:rPr>
            </w:pPr>
          </w:p>
        </w:tc>
      </w:tr>
      <w:tr w:rsidR="00EF6C55" w:rsidRPr="00EF6C55" w:rsidTr="00C07C2D">
        <w:tc>
          <w:tcPr>
            <w:tcW w:w="529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Митоз.</w:t>
            </w:r>
          </w:p>
        </w:tc>
        <w:tc>
          <w:tcPr>
            <w:tcW w:w="1143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EF6C55" w:rsidRPr="00EF6C55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EF6C55" w:rsidRPr="00EF6C55" w:rsidTr="00C07C2D">
        <w:tc>
          <w:tcPr>
            <w:tcW w:w="529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Мейоз.</w:t>
            </w:r>
          </w:p>
        </w:tc>
        <w:tc>
          <w:tcPr>
            <w:tcW w:w="1143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Pr="00EF6C55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Решение задач.</w:t>
            </w:r>
          </w:p>
          <w:p w:rsidR="00EF6C55" w:rsidRPr="00EF6C55" w:rsidRDefault="00EF6C55" w:rsidP="00994B33">
            <w:pPr>
              <w:rPr>
                <w:rFonts w:ascii="Times New Roman" w:hAnsi="Times New Roman" w:cs="Times New Roman"/>
              </w:rPr>
            </w:pPr>
          </w:p>
        </w:tc>
      </w:tr>
      <w:tr w:rsidR="00EF6C55" w:rsidRPr="00EF6C55" w:rsidTr="00C07C2D">
        <w:tc>
          <w:tcPr>
            <w:tcW w:w="529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 у</w:t>
            </w:r>
          </w:p>
          <w:p w:rsidR="00EF6C55" w:rsidRPr="00EF6C55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 и животных.</w:t>
            </w:r>
          </w:p>
        </w:tc>
        <w:tc>
          <w:tcPr>
            <w:tcW w:w="1143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EF6C55" w:rsidRPr="00EF6C55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организмов.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94B33" w:rsidP="00994B3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8" w:type="dxa"/>
          </w:tcPr>
          <w:p w:rsidR="00994B33" w:rsidRPr="00EF6C55" w:rsidRDefault="00952373" w:rsidP="00660D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Вирусы-неклеточная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форма жизни.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  <w:p w:rsidR="00994B33" w:rsidRDefault="00994B33" w:rsidP="00994B33"/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Бактерии.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  <w:p w:rsidR="00994B33" w:rsidRDefault="00994B33" w:rsidP="00994B33"/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грибов.</w:t>
            </w:r>
            <w:r w:rsidR="00952373">
              <w:rPr>
                <w:rFonts w:ascii="Times New Roman" w:hAnsi="Times New Roman" w:cs="Times New Roman"/>
              </w:rPr>
              <w:t xml:space="preserve"> Лишайники.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Pr="00952373" w:rsidRDefault="00994B3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952373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растений.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94B33" w:rsidP="00994B3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растений.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94B33" w:rsidP="00994B3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48" w:type="dxa"/>
          </w:tcPr>
          <w:p w:rsidR="00994B33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животные.</w:t>
            </w:r>
          </w:p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P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4B33">
              <w:rPr>
                <w:rFonts w:ascii="Times New Roman" w:hAnsi="Times New Roman" w:cs="Times New Roman"/>
                <w:sz w:val="24"/>
                <w:szCs w:val="24"/>
              </w:rPr>
              <w:t>ыполнениетренировочных</w:t>
            </w:r>
            <w:proofErr w:type="spellEnd"/>
            <w:r w:rsidR="00994B3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хордовых животных.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94B33" w:rsidP="00994B3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94B3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95237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52373" w:rsidP="0095237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среда организма.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94B3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95237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52373" w:rsidP="0095237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Эндокринная и нервная системы.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94B3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95237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52373" w:rsidP="0095237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Анализаторы.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94B3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95237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52373" w:rsidP="0095237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органов человека.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94B3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95237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52373" w:rsidP="0095237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4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организмов.</w:t>
            </w:r>
          </w:p>
        </w:tc>
        <w:tc>
          <w:tcPr>
            <w:tcW w:w="1143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94B3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0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95237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Default="00952373" w:rsidP="00952373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48" w:type="dxa"/>
          </w:tcPr>
          <w:p w:rsidR="00994B33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Онтогенез.</w:t>
            </w:r>
          </w:p>
        </w:tc>
        <w:tc>
          <w:tcPr>
            <w:tcW w:w="1143" w:type="dxa"/>
          </w:tcPr>
          <w:p w:rsidR="00994B3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Pr="007A3BA0" w:rsidRDefault="00952373" w:rsidP="009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48" w:type="dxa"/>
          </w:tcPr>
          <w:p w:rsidR="00994B33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Генетика.</w:t>
            </w:r>
          </w:p>
        </w:tc>
        <w:tc>
          <w:tcPr>
            <w:tcW w:w="1143" w:type="dxa"/>
          </w:tcPr>
          <w:p w:rsidR="00994B3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94B33" w:rsidRPr="007A3BA0" w:rsidRDefault="009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Решение задач.</w:t>
            </w:r>
          </w:p>
        </w:tc>
      </w:tr>
      <w:tr w:rsidR="00994B33" w:rsidRPr="00EF6C55" w:rsidTr="00C07C2D">
        <w:tc>
          <w:tcPr>
            <w:tcW w:w="529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48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наследственности, их</w:t>
            </w:r>
          </w:p>
          <w:p w:rsidR="00994B33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основы.</w:t>
            </w:r>
          </w:p>
        </w:tc>
        <w:tc>
          <w:tcPr>
            <w:tcW w:w="1143" w:type="dxa"/>
          </w:tcPr>
          <w:p w:rsidR="00994B3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4B33" w:rsidRPr="007A3BA0" w:rsidRDefault="00952373" w:rsidP="009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52373" w:rsidRPr="00EF6C55" w:rsidTr="00C07C2D">
        <w:tc>
          <w:tcPr>
            <w:tcW w:w="529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48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Т.Моргана: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proofErr w:type="gramEnd"/>
          </w:p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</w:t>
            </w:r>
          </w:p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сцепления генов.</w:t>
            </w:r>
          </w:p>
        </w:tc>
        <w:tc>
          <w:tcPr>
            <w:tcW w:w="1143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52373" w:rsidRPr="007A3BA0" w:rsidRDefault="00952373" w:rsidP="009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52373" w:rsidRPr="00EF6C55" w:rsidTr="00C07C2D">
        <w:tc>
          <w:tcPr>
            <w:tcW w:w="529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48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</w:t>
            </w:r>
          </w:p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признаков, сцепленных с полом.</w:t>
            </w:r>
          </w:p>
        </w:tc>
        <w:tc>
          <w:tcPr>
            <w:tcW w:w="1143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52373" w:rsidRPr="007A3BA0" w:rsidRDefault="00952373" w:rsidP="009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52373" w:rsidRPr="00EF6C55" w:rsidTr="00C07C2D">
        <w:tc>
          <w:tcPr>
            <w:tcW w:w="529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48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 Генотип</w:t>
            </w:r>
          </w:p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целостная система.</w:t>
            </w:r>
          </w:p>
        </w:tc>
        <w:tc>
          <w:tcPr>
            <w:tcW w:w="1143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52373" w:rsidRPr="007A3BA0" w:rsidRDefault="00952373" w:rsidP="009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52373" w:rsidRPr="00EF6C55" w:rsidTr="00C07C2D">
        <w:tc>
          <w:tcPr>
            <w:tcW w:w="529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48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 Методы</w:t>
            </w:r>
          </w:p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генетики человека.</w:t>
            </w:r>
          </w:p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52373" w:rsidRPr="007A3BA0" w:rsidRDefault="00952373" w:rsidP="009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52373" w:rsidRPr="00EF6C55" w:rsidTr="00C07C2D">
        <w:tc>
          <w:tcPr>
            <w:tcW w:w="529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48" w:type="dxa"/>
          </w:tcPr>
          <w:p w:rsidR="00952373" w:rsidRDefault="0095237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43" w:type="dxa"/>
          </w:tcPr>
          <w:p w:rsidR="00952373" w:rsidRDefault="0095237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952373" w:rsidRPr="007A3BA0" w:rsidRDefault="009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660D45" w:rsidRDefault="00952373" w:rsidP="00660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34 часа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5961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</w:p>
    <w:p w:rsidR="00995961" w:rsidRPr="00995961" w:rsidRDefault="00995961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 Учебно-тренировочные тематические тестовые задания с ответами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к ЕГЭ по биологии.  В 2-х частях. Волгоград: Учитель, 2003.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Готовимся к единому государственному экзамену: Биология. Человек/ В.Н.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Фросин,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2003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Захаров В.Б., Мамонтов С.Г., Сонин Н.И. Общая биология. 10-11кл. М.: Дрофа,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Контрольно-измерительные материалы. Биология ЕГЭ. 2016, 2017. М.: Просвещение,  2017, 2018.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ЕГЭ 2017. Биология: тренировочные задания. М.Эксмо,2016. – 368 с.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5961">
        <w:rPr>
          <w:rFonts w:ascii="Times New Roman" w:hAnsi="Times New Roman" w:cs="Times New Roman"/>
          <w:b/>
          <w:bCs/>
          <w:i/>
          <w:sz w:val="28"/>
          <w:szCs w:val="28"/>
        </w:rPr>
        <w:t>Литература для учащихся</w:t>
      </w:r>
    </w:p>
    <w:p w:rsidR="00995961" w:rsidRPr="00995961" w:rsidRDefault="00995961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Захаров В.Б., Сонин Н.И. Биология. Многообразие живых организмов. 7кл. М.: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Дрофа, 2013.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Мамонтов С.Г., Захаров В.Б., Сонин Н.И. Биология: общие закономерности. 9кл.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Дрофа, 2015.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Общая биология. 10-11кл. Под редакцией Д.К. Беляева. М.: Просвещение, 1997.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Общая биология. 10-11кл. Под редакцией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1993.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Агафонова И.Б., Захарова Е.Т. Биология. Общая биология.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уровень: учебник для 10-11кл. М.: Дрофа, 2013.</w:t>
      </w:r>
    </w:p>
    <w:sectPr w:rsidR="00995961" w:rsidSect="00D93D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B34BA"/>
    <w:rsid w:val="001C1BCC"/>
    <w:rsid w:val="005B34BA"/>
    <w:rsid w:val="00660D45"/>
    <w:rsid w:val="006B0C9A"/>
    <w:rsid w:val="007E007D"/>
    <w:rsid w:val="00952373"/>
    <w:rsid w:val="00994B33"/>
    <w:rsid w:val="00995961"/>
    <w:rsid w:val="00A12E42"/>
    <w:rsid w:val="00C057FF"/>
    <w:rsid w:val="00C07C2D"/>
    <w:rsid w:val="00CA389E"/>
    <w:rsid w:val="00D93D63"/>
    <w:rsid w:val="00E95912"/>
    <w:rsid w:val="00EE04E2"/>
    <w:rsid w:val="00E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2019-09-23T09:36:00Z</cp:lastPrinted>
  <dcterms:created xsi:type="dcterms:W3CDTF">2017-10-04T05:04:00Z</dcterms:created>
  <dcterms:modified xsi:type="dcterms:W3CDTF">2019-10-06T16:08:00Z</dcterms:modified>
</cp:coreProperties>
</file>