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F2" w:rsidRPr="00DB4CF2" w:rsidRDefault="00BE737F" w:rsidP="00DB4CF2">
      <w:pPr>
        <w:pStyle w:val="a3"/>
        <w:shd w:val="clear" w:color="auto" w:fill="FFFFFF"/>
        <w:spacing w:before="0" w:beforeAutospacing="0" w:after="94" w:afterAutospacing="0"/>
        <w:jc w:val="center"/>
        <w:rPr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251950" cy="6543043"/>
            <wp:effectExtent l="19050" t="0" r="6350" b="0"/>
            <wp:docPr id="2" name="Рисунок 1" descr="C:\Users\user\Pictures\2019-09-04\электив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04\электив 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CF2" w:rsidRPr="00DB4CF2">
        <w:rPr>
          <w:b/>
          <w:bCs/>
          <w:color w:val="000000"/>
        </w:rPr>
        <w:lastRenderedPageBreak/>
        <w:t>Пояснительная записка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b/>
          <w:bCs/>
          <w:color w:val="000000"/>
        </w:rPr>
        <w:t>Класс:</w:t>
      </w:r>
      <w:r w:rsidRPr="00DB4CF2">
        <w:rPr>
          <w:color w:val="000000"/>
        </w:rPr>
        <w:t> 10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b/>
          <w:bCs/>
          <w:color w:val="000000"/>
        </w:rPr>
        <w:t>Всего часов на изучение программы:</w:t>
      </w:r>
      <w:r w:rsidRPr="00DB4CF2">
        <w:rPr>
          <w:color w:val="000000"/>
        </w:rPr>
        <w:t> 10класс-3</w:t>
      </w:r>
      <w:r>
        <w:rPr>
          <w:color w:val="000000"/>
        </w:rPr>
        <w:t>5</w:t>
      </w:r>
      <w:r w:rsidRPr="00DB4CF2">
        <w:rPr>
          <w:color w:val="000000"/>
        </w:rPr>
        <w:t>ч.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b/>
          <w:bCs/>
          <w:color w:val="000000"/>
        </w:rPr>
        <w:t>Количество часов в неделю: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10 </w:t>
      </w:r>
      <w:proofErr w:type="gramStart"/>
      <w:r w:rsidRPr="00DB4CF2">
        <w:rPr>
          <w:color w:val="000000"/>
        </w:rPr>
        <w:t>классе</w:t>
      </w:r>
      <w:proofErr w:type="gramEnd"/>
      <w:r w:rsidRPr="00DB4CF2">
        <w:rPr>
          <w:color w:val="000000"/>
        </w:rPr>
        <w:t xml:space="preserve"> – 1 час в неделю – 3</w:t>
      </w:r>
      <w:r>
        <w:rPr>
          <w:color w:val="000000"/>
        </w:rPr>
        <w:t>5</w:t>
      </w:r>
      <w:r w:rsidRPr="00DB4CF2">
        <w:rPr>
          <w:color w:val="000000"/>
        </w:rPr>
        <w:t xml:space="preserve"> ч в год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Курс рассчитан на 1 год обучения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Рабочая программа элективного курса по </w:t>
      </w:r>
      <w:hyperlink r:id="rId6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физике</w:t>
        </w:r>
      </w:hyperlink>
      <w:r w:rsidRPr="00DB4CF2">
        <w:rPr>
          <w:color w:val="000000"/>
        </w:rPr>
        <w:t> «Методы решения задач по</w:t>
      </w:r>
      <w:r>
        <w:rPr>
          <w:color w:val="000000"/>
        </w:rPr>
        <w:t xml:space="preserve"> </w:t>
      </w:r>
      <w:r w:rsidR="00A17F3B">
        <w:t>механике</w:t>
      </w:r>
      <w:r w:rsidRPr="00DB4CF2">
        <w:rPr>
          <w:color w:val="000000"/>
        </w:rPr>
        <w:t>» 201</w:t>
      </w:r>
      <w:r>
        <w:rPr>
          <w:color w:val="000000"/>
        </w:rPr>
        <w:t>7</w:t>
      </w:r>
      <w:r w:rsidRPr="00DB4CF2">
        <w:rPr>
          <w:color w:val="000000"/>
        </w:rPr>
        <w:t xml:space="preserve"> – 201</w:t>
      </w:r>
      <w:r>
        <w:rPr>
          <w:color w:val="000000"/>
        </w:rPr>
        <w:t>8</w:t>
      </w:r>
      <w:r w:rsidRPr="00DB4CF2">
        <w:rPr>
          <w:color w:val="000000"/>
        </w:rPr>
        <w:t xml:space="preserve"> учебный год составлена на основе: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«Программы элективных курсов. Физика. 9-11 классы. Профильное обучение», составитель: В.А. </w:t>
      </w:r>
      <w:hyperlink r:id="rId7" w:history="1">
        <w:r w:rsidRPr="00DB4CF2">
          <w:rPr>
            <w:rStyle w:val="a4"/>
            <w:color w:val="000000" w:themeColor="text1"/>
            <w:u w:val="none"/>
          </w:rPr>
          <w:t>Коровин</w:t>
        </w:r>
      </w:hyperlink>
      <w:r w:rsidRPr="00DB4CF2">
        <w:rPr>
          <w:color w:val="000000"/>
        </w:rPr>
        <w:t>, - «Дрофа», 2007 г.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- авторской программы «Методы решения физических задач»: В.А. Орлов, Ю.А. </w:t>
      </w:r>
      <w:proofErr w:type="spellStart"/>
      <w:r w:rsidRPr="00DB4CF2">
        <w:rPr>
          <w:color w:val="000000"/>
        </w:rPr>
        <w:t>Сауров</w:t>
      </w:r>
      <w:proofErr w:type="spellEnd"/>
      <w:r w:rsidRPr="00DB4CF2">
        <w:rPr>
          <w:color w:val="000000"/>
        </w:rPr>
        <w:t>, - М.: Дрофа, 2005 г.</w:t>
      </w:r>
    </w:p>
    <w:p w:rsid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Для реализации программы использовано учебное пособие: В.А. Орлов, Ю.А. </w:t>
      </w:r>
      <w:proofErr w:type="spellStart"/>
      <w:r w:rsidRPr="00DB4CF2">
        <w:rPr>
          <w:color w:val="000000"/>
        </w:rPr>
        <w:t>Сауров</w:t>
      </w:r>
      <w:proofErr w:type="spellEnd"/>
      <w:r w:rsidRPr="00DB4CF2">
        <w:rPr>
          <w:color w:val="000000"/>
        </w:rPr>
        <w:t xml:space="preserve"> «Практика решения физических задач. 10-11 классы», - «</w:t>
      </w:r>
      <w:proofErr w:type="spellStart"/>
      <w:r w:rsidRPr="00DB4CF2">
        <w:rPr>
          <w:color w:val="000000"/>
        </w:rPr>
        <w:t>Вентана-Граф</w:t>
      </w:r>
      <w:proofErr w:type="spellEnd"/>
      <w:r w:rsidRPr="00DB4CF2">
        <w:rPr>
          <w:color w:val="000000"/>
        </w:rPr>
        <w:t>», 2010 г.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>
        <w:rPr>
          <w:color w:val="000000"/>
        </w:rPr>
        <w:t>Учебник: Физика 10 класс: базовый и углубленный уровень: учебник для учащихся общеобразовательных учреждений</w:t>
      </w:r>
      <w:r w:rsidRPr="00DB4CF2">
        <w:rPr>
          <w:color w:val="000000"/>
        </w:rPr>
        <w:t>/</w:t>
      </w:r>
      <w:r>
        <w:rPr>
          <w:color w:val="000000"/>
        </w:rPr>
        <w:t xml:space="preserve">А.В.Грачев, </w:t>
      </w:r>
      <w:proofErr w:type="spellStart"/>
      <w:r>
        <w:rPr>
          <w:color w:val="000000"/>
        </w:rPr>
        <w:t>В.А.Погожев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А.М.Салецкий</w:t>
      </w:r>
      <w:proofErr w:type="spellEnd"/>
      <w:r>
        <w:rPr>
          <w:color w:val="000000"/>
        </w:rPr>
        <w:t xml:space="preserve"> и др.- М.: «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», 2017 г.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Цели элективного курса: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-</w:t>
      </w:r>
      <w:r w:rsidRPr="00DB4CF2">
        <w:rPr>
          <w:color w:val="000000"/>
        </w:rPr>
        <w:t> развитие познавательных интересов, интеллектуальных и творческих способностей в процессе решения физи</w:t>
      </w:r>
      <w:r w:rsidRPr="00DB4CF2">
        <w:rPr>
          <w:color w:val="000000"/>
        </w:rPr>
        <w:softHyphen/>
        <w:t>ческих задач и самостоятельного приобретения новых знаний;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совершенствование полученных в основном курсе знаний и умений;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формирование представителей о постановке, классификаций, приемах и методах решения физических задач;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применять знания по </w:t>
      </w:r>
      <w:hyperlink r:id="rId8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физике</w:t>
        </w:r>
      </w:hyperlink>
      <w:r w:rsidRPr="00DB4CF2">
        <w:rPr>
          <w:color w:val="000000"/>
        </w:rPr>
        <w:t> для объяснения явлений природы, свойств вещества, решения физических за</w:t>
      </w:r>
      <w:r w:rsidRPr="00DB4CF2">
        <w:rPr>
          <w:color w:val="000000"/>
        </w:rPr>
        <w:softHyphen/>
        <w:t>дач, самостоятельного приобретения и оценки новой информации физического содержания.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Задачи курса: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углубление и систематизация знаний учащихся;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усвоение учащимися общих алгоритмов решения задач;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овладение основными методами решения задач.</w:t>
      </w: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  <w:r w:rsidRPr="00DB4CF2">
        <w:rPr>
          <w:i/>
          <w:iCs/>
          <w:color w:val="000000"/>
        </w:rPr>
        <w:lastRenderedPageBreak/>
        <w:t>Общая характеристика курса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Процесс решения задач служит одним из средств овладения системой научных знаний по тому или иному учебному предмету. Особенно велика его роль при обучении </w:t>
      </w:r>
      <w:hyperlink r:id="rId9" w:tgtFrame="_blank" w:history="1">
        <w:r w:rsidRPr="00A17F3B">
          <w:rPr>
            <w:rStyle w:val="a4"/>
            <w:b/>
            <w:bCs/>
            <w:color w:val="auto"/>
            <w:u w:val="none"/>
          </w:rPr>
          <w:t>физике</w:t>
        </w:r>
      </w:hyperlink>
      <w:r w:rsidRPr="00DB4CF2">
        <w:rPr>
          <w:color w:val="000000"/>
        </w:rPr>
        <w:t>, где задачи выступают действенным средством формирования основополагающих физических знаний и умений. В процессе решения обучающиеся овладевают методами исследования различных явлений природы, знакомятся с новыми прогрессивными идеями и взглядами, с открытиями отечественных ученых, с достижениями отечественной науки и техники, с новыми профессиями.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Программа элективного курса ориентирует учителя на дальней</w:t>
      </w:r>
      <w:r w:rsidRPr="00DB4CF2">
        <w:rPr>
          <w:color w:val="000000"/>
        </w:rPr>
        <w:softHyphen/>
        <w:t xml:space="preserve">шее совершенствование уже усвоенных </w:t>
      </w:r>
      <w:proofErr w:type="gramStart"/>
      <w:r w:rsidRPr="00DB4CF2">
        <w:rPr>
          <w:color w:val="000000"/>
        </w:rPr>
        <w:t>обучающимися</w:t>
      </w:r>
      <w:proofErr w:type="gramEnd"/>
      <w:r w:rsidRPr="00DB4CF2">
        <w:rPr>
          <w:color w:val="000000"/>
        </w:rPr>
        <w:t xml:space="preserve"> зна</w:t>
      </w:r>
      <w:r w:rsidRPr="00DB4CF2">
        <w:rPr>
          <w:color w:val="000000"/>
        </w:rPr>
        <w:softHyphen/>
        <w:t>ний и умений. Для этого вся программа делится на не</w:t>
      </w:r>
      <w:r w:rsidRPr="00DB4CF2">
        <w:rPr>
          <w:color w:val="000000"/>
        </w:rPr>
        <w:softHyphen/>
        <w:t>сколько разделов. В программе выделены основные разделы школьного курса </w:t>
      </w:r>
      <w:hyperlink r:id="rId10" w:tgtFrame="_blank" w:history="1">
        <w:r w:rsidRPr="00A17F3B">
          <w:rPr>
            <w:rStyle w:val="a4"/>
            <w:b/>
            <w:bCs/>
            <w:color w:val="auto"/>
            <w:u w:val="none"/>
          </w:rPr>
          <w:t>физики</w:t>
        </w:r>
      </w:hyperlink>
      <w:r w:rsidRPr="00DB4CF2">
        <w:rPr>
          <w:color w:val="000000"/>
        </w:rPr>
        <w:t xml:space="preserve">, в начале изучения которых с учащимися повторяются основные </w:t>
      </w:r>
      <w:proofErr w:type="gramStart"/>
      <w:r w:rsidRPr="00DB4CF2">
        <w:rPr>
          <w:color w:val="000000"/>
        </w:rPr>
        <w:t>законы</w:t>
      </w:r>
      <w:proofErr w:type="gramEnd"/>
      <w:r w:rsidRPr="00DB4CF2">
        <w:rPr>
          <w:color w:val="000000"/>
        </w:rPr>
        <w:t xml:space="preserve"> и формулы данного раздела. При подборе задач по каждому разделу можно использовать вычислительные, качественные, графические, экспериментальные задачи.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В начале изучения курса дается два урока, целью которых является знакомство учащихся с понятием «задача», их классификацией и основными способами решения. Большое значение дается алгоритму, который формирует мыслительные операции: анализ условия задачи, догадка, проект решения, выдвижение гипотезы (решения), вывод.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При повторении обобщаются, система</w:t>
      </w:r>
      <w:r w:rsidRPr="00DB4CF2">
        <w:rPr>
          <w:color w:val="000000"/>
        </w:rPr>
        <w:softHyphen/>
        <w:t>тизируются как теоретический материал, так и приемы решения задач, принимаются во внимание цели повто</w:t>
      </w:r>
      <w:r w:rsidRPr="00DB4CF2">
        <w:rPr>
          <w:color w:val="000000"/>
        </w:rPr>
        <w:softHyphen/>
        <w:t>рения при подготовке к единому государственному экза</w:t>
      </w:r>
      <w:r w:rsidRPr="00DB4CF2">
        <w:rPr>
          <w:color w:val="000000"/>
        </w:rPr>
        <w:softHyphen/>
        <w:t>мену.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При решении задач по механике, молекулярной фи</w:t>
      </w:r>
      <w:r w:rsidRPr="00DB4CF2">
        <w:rPr>
          <w:color w:val="000000"/>
        </w:rPr>
        <w:softHyphen/>
        <w:t>зике, электродинамике главное внимание обращается на формирование умений решать задачи, на накопление опыта решения задач различной трудности.</w:t>
      </w: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  <w:r w:rsidRPr="00DB4CF2">
        <w:rPr>
          <w:i/>
          <w:iCs/>
          <w:color w:val="000000"/>
        </w:rPr>
        <w:t>Общие рекомендации к проведению занятий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При изучении курса могут возникнуть методические сложности, связанные с тем, что знаний по большинству разделов курса </w:t>
      </w:r>
      <w:hyperlink r:id="rId11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физики</w:t>
        </w:r>
      </w:hyperlink>
      <w:r w:rsidRPr="00DB4CF2">
        <w:rPr>
          <w:color w:val="000000"/>
        </w:rPr>
        <w:t> на уровне основной школы недостаточно для осознанного восприятия ряда рассматриваемых вопросов и задач.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Большая часть материала, составляющая содержание прикладного курса, соответствует государственному образовательному стандарту физического образования на профильном уровне, в связи, с чем курс не столько расширяет круг предметных знаний учащихся, сколько углубляет их за счет усиления непредметных мировоззренческой и методологической компонент содержания.</w:t>
      </w: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  <w:r w:rsidRPr="00DB4CF2">
        <w:rPr>
          <w:i/>
          <w:iCs/>
          <w:color w:val="000000"/>
        </w:rPr>
        <w:t>Методы и организационные формы обучения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Для реализации целей и задач данного прикладного курса предполагается использовать следующие формы занятий: практикумы по решению задач, самостоятельная работа учащихся, консультации. На занятиях применяются коллективные и индивидуальные формы работы: постановка, решения и обсуждения решения задач, подготовка к единому государственному экзамену, подбор и составление задач </w:t>
      </w:r>
      <w:r w:rsidRPr="00DB4CF2">
        <w:rPr>
          <w:color w:val="000000"/>
        </w:rPr>
        <w:lastRenderedPageBreak/>
        <w:t>на тему и т.д. Предполагается также выполнение домашних заданий по решению задач. Доминантной же формой учения должна стать исследовательская деятельность ученика, которая может быть реализована как на занятиях в классе, так и в ходе самостоятельной работы учащихся. Все занятия должны носить проблемный характер и включать в себя самостоятельную работу.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Методы обучения, применяемые в рамках прикладного курса, могут и должны быть достаточно разнообразными. Прежде </w:t>
      </w:r>
      <w:proofErr w:type="gramStart"/>
      <w:r w:rsidRPr="00DB4CF2">
        <w:rPr>
          <w:color w:val="000000"/>
        </w:rPr>
        <w:t>всего</w:t>
      </w:r>
      <w:proofErr w:type="gramEnd"/>
      <w:r w:rsidRPr="00DB4CF2">
        <w:rPr>
          <w:color w:val="000000"/>
        </w:rPr>
        <w:t xml:space="preserve"> это исследовательская работа самих учащихся, составление обобщающих таблиц, а также подготовка и защита учащимися алгоритмов решения задач. В зависимости от индивидуального плана учитель должен предлагать учащимся подготовленный им перечень задач различного уровня сложности.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Помимо исследовательского метода целесообразно использование частично-поискового, проблемного изложения, а в отдельных случаях информационно-иллюстративного. Последний метод применяется в том случае, когда у учащихся отсутствует база, позволяющая использовать продуктивные методы.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Средства обучения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Основными средствами обучения при изучении прикладного курса являются: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Физические приборы.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Графические иллюстрации (схемы, чертежи, графики).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Дидактические материалы.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Учебники </w:t>
      </w:r>
      <w:hyperlink r:id="rId12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физики</w:t>
        </w:r>
      </w:hyperlink>
      <w:r w:rsidRPr="00DB4CF2">
        <w:rPr>
          <w:color w:val="000000"/>
        </w:rPr>
        <w:t> для старших классов средней школы.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Учебные пособия по физике, сборники задач.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 xml:space="preserve">Организация </w:t>
      </w:r>
      <w:proofErr w:type="gramStart"/>
      <w:r w:rsidRPr="00DB4CF2">
        <w:rPr>
          <w:i/>
          <w:iCs/>
          <w:color w:val="000000"/>
        </w:rPr>
        <w:t>самостоятельной</w:t>
      </w:r>
      <w:proofErr w:type="gramEnd"/>
      <w:r w:rsidRPr="00DB4CF2">
        <w:rPr>
          <w:i/>
          <w:iCs/>
          <w:color w:val="000000"/>
        </w:rPr>
        <w:t xml:space="preserve"> работы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Самостоятельная работа предполагает создание дидактического комплекса задач, решенных самостоятельно на основе использования конкретных законов физических теорий, фундаментальных физических законов, методологических принципов </w:t>
      </w:r>
      <w:hyperlink r:id="rId13" w:tgtFrame="_blank" w:history="1">
        <w:r w:rsidRPr="00DB4CF2">
          <w:rPr>
            <w:rStyle w:val="a4"/>
            <w:b/>
            <w:bCs/>
            <w:color w:val="1DBEF1"/>
            <w:u w:val="none"/>
          </w:rPr>
          <w:t>физики</w:t>
        </w:r>
      </w:hyperlink>
      <w:r w:rsidRPr="00DB4CF2">
        <w:rPr>
          <w:color w:val="000000"/>
        </w:rPr>
        <w:t>, а также методов экспериментальной, теоретической и вычислительной физики из различных сборников задач с ориентацией на профильное образование учащихся.</w:t>
      </w:r>
    </w:p>
    <w:p w:rsidR="00DB4CF2" w:rsidRPr="00DB4CF2" w:rsidRDefault="00DB4CF2" w:rsidP="00DB4CF2">
      <w:pPr>
        <w:spacing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Ожидаемыми результатами занятий являются: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об основных алгоритмах решения задач, различных методах приемах решения задач;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представлений о роли </w:t>
      </w:r>
      <w:hyperlink r:id="rId14" w:tgtFrame="_blank" w:history="1">
        <w:r w:rsidRPr="00DB4CF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физики</w:t>
        </w:r>
      </w:hyperlink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познании мира, физических и математических методах исследования.</w:t>
      </w:r>
    </w:p>
    <w:p w:rsidR="00E22416" w:rsidRPr="001E0746" w:rsidRDefault="00E22416" w:rsidP="001E0746">
      <w:pPr>
        <w:pStyle w:val="a3"/>
        <w:spacing w:before="0" w:beforeAutospacing="0" w:after="132" w:afterAutospacing="0"/>
        <w:jc w:val="center"/>
        <w:rPr>
          <w:rFonts w:ascii="Arial" w:hAnsi="Arial" w:cs="Arial"/>
          <w:i/>
          <w:color w:val="000000"/>
          <w:sz w:val="19"/>
          <w:szCs w:val="19"/>
        </w:rPr>
      </w:pPr>
      <w:r w:rsidRPr="001E0746">
        <w:rPr>
          <w:bCs/>
          <w:i/>
          <w:color w:val="000000"/>
          <w:sz w:val="27"/>
          <w:szCs w:val="27"/>
        </w:rPr>
        <w:lastRenderedPageBreak/>
        <w:t>Ожидаемые образовательные результаты:</w:t>
      </w:r>
    </w:p>
    <w:p w:rsidR="00E22416" w:rsidRDefault="00E22416" w:rsidP="00E22416">
      <w:pPr>
        <w:pStyle w:val="a3"/>
        <w:spacing w:before="0" w:beforeAutospacing="0" w:after="13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</w:rPr>
        <w:t>В результате изучения курса ученик должен:</w:t>
      </w:r>
    </w:p>
    <w:p w:rsidR="00E22416" w:rsidRDefault="00E22416" w:rsidP="00E22416">
      <w:pPr>
        <w:pStyle w:val="a3"/>
        <w:spacing w:before="0" w:beforeAutospacing="0" w:after="13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знать/понимать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смысл физических величин, физических формул и уметь их применять при решении задач;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смысл физических законов и уметь их применять при решении задач;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уметь описывать и объяснять физические явления;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</w:t>
      </w:r>
      <w:r>
        <w:rPr>
          <w:color w:val="000000"/>
        </w:rPr>
        <w:t>использовать физические приборы и измерительные инструменты для измерения физических величин;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представлять результаты измерений с помощью таблиц, графиков и выявлять на этой основе эмпирические зависимости;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выражать результаты измерений и расчетов в единицах Международной системы;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приводить примеры практического использования физических знаний о механических явлениях;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</w:r>
    </w:p>
    <w:p w:rsidR="00DB4CF2" w:rsidRPr="00DB4CF2" w:rsidRDefault="00DB4CF2" w:rsidP="00DB4CF2">
      <w:pPr>
        <w:spacing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CF2" w:rsidRPr="001E0746" w:rsidRDefault="00DB4CF2" w:rsidP="00DB4CF2">
      <w:pPr>
        <w:spacing w:after="94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07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Содержание курса</w:t>
      </w:r>
    </w:p>
    <w:p w:rsidR="00E22416" w:rsidRPr="00E22416" w:rsidRDefault="00E22416" w:rsidP="00E2241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задача. Классификация задач. Правила и приемы решения физических задач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физическая задача. Состав физической задачи. Физическая теория и решение задач. Значение за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 в обучении и жизни.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физических задач по требованию, содержанию, способу задания и решения. Примеры за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 всех видов.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физических задач. Основные требова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составлению задач. Способы и техника составле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задач. Примеры задач всех видов.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при решении физических задач. Этапы решения физической задачи. Работа с текстом за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дачи. Анализ физического явления; формулировка идеи • решения (план решения). Выполнение плана решения задачи. Числовой расчет. Использование вычислитель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техники для расчетов. Анализ решения и его значе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Оформление решения.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Типичные недостатки при решении и оформлении решения физической задачи. Изучение примеров реше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задач. Различные приемы и способы решения: алго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ритмы, аналогии, геометрические приемы. Метод размерностей, графические решения и т. д.</w:t>
      </w:r>
    </w:p>
    <w:p w:rsidR="00E22416" w:rsidRPr="00E22416" w:rsidRDefault="00E22416" w:rsidP="00E2241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Законы кинематики и динамики.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Координатный метод решения задач по механике. Решение задач на основные законы динамики: Ньюто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законы для сил тяготения, упругости, трения, сопро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тивления. Решение задач на движение материальной точки, системы точек, твердого тела под действием не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скольких сил.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определение характеристик равновесия физических систем.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принцип относительности: кинематиче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динамические характеристики движения тела в разных инерциальных системах отсчета.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Подбор, составление и решение по интересам раз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сюжетных задач: занимательных, эксперимен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тальных с бытовым содержанием, с техническим и кра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еведческим содержанием, военно-техническим содержанием.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с целью отбора данных для составления задач.</w:t>
      </w:r>
    </w:p>
    <w:p w:rsidR="00E22416" w:rsidRPr="00E22416" w:rsidRDefault="00E22416" w:rsidP="00E2241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Законы сохранения. Механическая работа.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задач по механике: решение задач средствами кинематики, динамики, с помощью законов, сохранения.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энергии.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несколькими способами. Составление задач на заданные объекты или явления. Взаимопровер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решаемых задач. Знакомство с примерами решения задач по механике республиканских и международных олимпиад.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Конструкторские задачи и задачи на проекты: модель акселерометра, модель маятника Фуко, модель кронш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тейна, модель пушки с противооткатным устройством, проекты самодвижущихся тележек, проекты устрой</w:t>
      </w:r>
      <w:proofErr w:type="gramStart"/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наблюдения невесомости, модель автоколебатель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системы.</w:t>
      </w:r>
    </w:p>
    <w:p w:rsidR="00E22416" w:rsidRPr="00DB4CF2" w:rsidRDefault="00E22416" w:rsidP="00DB4CF2">
      <w:pPr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16" w:rsidRDefault="00E2241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E22416" w:rsidRDefault="00E2241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1E0746" w:rsidRDefault="001E074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1E0746" w:rsidRDefault="001E074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1E0746" w:rsidRDefault="001E074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Default="00DB4CF2" w:rsidP="00DB4CF2">
      <w:pPr>
        <w:pStyle w:val="a3"/>
        <w:spacing w:before="0" w:beforeAutospacing="0" w:after="94" w:afterAutospacing="0"/>
        <w:jc w:val="center"/>
        <w:rPr>
          <w:b/>
          <w:color w:val="000000"/>
          <w:sz w:val="28"/>
          <w:szCs w:val="28"/>
        </w:rPr>
      </w:pPr>
      <w:r w:rsidRPr="002234DF">
        <w:rPr>
          <w:b/>
          <w:color w:val="000000"/>
          <w:sz w:val="28"/>
          <w:szCs w:val="28"/>
        </w:rPr>
        <w:lastRenderedPageBreak/>
        <w:t>Календарно-тематическое планирование.</w:t>
      </w:r>
    </w:p>
    <w:p w:rsidR="002234DF" w:rsidRPr="002234DF" w:rsidRDefault="002234DF" w:rsidP="00DB4CF2">
      <w:pPr>
        <w:pStyle w:val="a3"/>
        <w:spacing w:before="0" w:beforeAutospacing="0" w:after="94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56"/>
        <w:gridCol w:w="11573"/>
        <w:gridCol w:w="2157"/>
      </w:tblGrid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Часы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157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 занятия.</w:t>
            </w:r>
          </w:p>
          <w:p w:rsidR="00E22416" w:rsidRP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2234DF"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акт.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задача. Классификация задач.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05.09.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05.09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Правила и приемы решения физических задач.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12.09.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12.09.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по кинематике материальной точки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19.09.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19.09.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определение скорости и ускорения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26.09.</w:t>
            </w:r>
            <w:r>
              <w:rPr>
                <w:color w:val="000000"/>
                <w:lang w:val="en-US"/>
              </w:rPr>
              <w:t>/03.10.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равномерное и равнопеременное движение</w:t>
            </w:r>
          </w:p>
        </w:tc>
        <w:tc>
          <w:tcPr>
            <w:tcW w:w="2157" w:type="dxa"/>
          </w:tcPr>
          <w:p w:rsidR="00E22416" w:rsidRPr="001E0746" w:rsidRDefault="001E0746" w:rsidP="001E0746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03.1</w:t>
            </w: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.10</w:t>
            </w:r>
            <w:r>
              <w:rPr>
                <w:color w:val="000000"/>
                <w:lang w:val="en-US"/>
              </w:rPr>
              <w:t>./10.10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законы Ньютона</w:t>
            </w:r>
          </w:p>
        </w:tc>
        <w:tc>
          <w:tcPr>
            <w:tcW w:w="2157" w:type="dxa"/>
          </w:tcPr>
          <w:p w:rsidR="00E2241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17.10./17.10./</w:t>
            </w:r>
          </w:p>
          <w:p w:rsidR="001E074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573" w:type="dxa"/>
          </w:tcPr>
          <w:p w:rsidR="00E22416" w:rsidRPr="00DB4CF2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 w:rsidRPr="00DB4CF2">
              <w:rPr>
                <w:color w:val="000000"/>
                <w:shd w:val="clear" w:color="auto" w:fill="FFFFFF"/>
              </w:rPr>
              <w:t>Решение задач на движение материальной точки, системы точек, твердого тела под действием нескольких сил.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9,10,11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основные законы динамики</w:t>
            </w:r>
          </w:p>
        </w:tc>
        <w:tc>
          <w:tcPr>
            <w:tcW w:w="2157" w:type="dxa"/>
          </w:tcPr>
          <w:p w:rsidR="00E2241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07.11;14.11;21.11</w:t>
            </w:r>
            <w:r>
              <w:rPr>
                <w:color w:val="000000"/>
                <w:lang w:val="en-US"/>
              </w:rPr>
              <w:t>/</w:t>
            </w:r>
          </w:p>
          <w:p w:rsidR="001E074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закон сохранения импульса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28.11.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механическую работу и мощность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14,15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закон сохранения энергии</w:t>
            </w:r>
          </w:p>
        </w:tc>
        <w:tc>
          <w:tcPr>
            <w:tcW w:w="2157" w:type="dxa"/>
          </w:tcPr>
          <w:p w:rsidR="00E2241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12.12.;19.12.</w:t>
            </w:r>
            <w:r>
              <w:rPr>
                <w:color w:val="000000"/>
                <w:lang w:val="en-US"/>
              </w:rPr>
              <w:t>/</w:t>
            </w:r>
          </w:p>
          <w:p w:rsidR="001E074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Равновесие тел. Первое условие равновесия твердого тела 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26</w:t>
            </w:r>
            <w:r>
              <w:rPr>
                <w:color w:val="000000"/>
              </w:rPr>
              <w:t>.12.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Второе условие равновесия твердого тела.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16.01.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18,19,20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на описание  поведения идеального газа: </w:t>
            </w:r>
          </w:p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 Определение скорости молекул.</w:t>
            </w:r>
          </w:p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 основное уравнение МКТ</w:t>
            </w:r>
          </w:p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-Характеристики состояния в </w:t>
            </w:r>
            <w:proofErr w:type="spellStart"/>
            <w:r>
              <w:rPr>
                <w:color w:val="000000"/>
              </w:rPr>
              <w:t>изопроцессах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57" w:type="dxa"/>
          </w:tcPr>
          <w:p w:rsidR="00E22416" w:rsidRPr="001E0746" w:rsidRDefault="001E0746" w:rsidP="001E0746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23.01;30.01.;06.02.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21,22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на свойства паров: использование уравнения </w:t>
            </w:r>
            <w:proofErr w:type="spellStart"/>
            <w:r>
              <w:rPr>
                <w:color w:val="000000"/>
              </w:rPr>
              <w:t>Клайперона-Менделеева</w:t>
            </w:r>
            <w:proofErr w:type="spellEnd"/>
            <w:r>
              <w:rPr>
                <w:color w:val="000000"/>
              </w:rPr>
              <w:t>, характеристика критического состояния.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13.02.;20.02.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Графические задачи на газовые законы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 w:rsidRPr="001E0746">
              <w:rPr>
                <w:color w:val="000000"/>
              </w:rPr>
              <w:t>27.02./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определение характеристик влажности воздуха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  <w:r>
              <w:rPr>
                <w:color w:val="000000"/>
              </w:rPr>
              <w:t>.03.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Внутренняя энергия. Работа в термодинамике.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.03.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теплоты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20.03.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Уравнение теплового баланса</w:t>
            </w:r>
          </w:p>
        </w:tc>
        <w:tc>
          <w:tcPr>
            <w:tcW w:w="2157" w:type="dxa"/>
          </w:tcPr>
          <w:p w:rsidR="00E22416" w:rsidRPr="00736FED" w:rsidRDefault="00736FED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03.04</w:t>
            </w:r>
            <w:r w:rsidR="001E0746">
              <w:rPr>
                <w:color w:val="000000"/>
              </w:rPr>
              <w:t>.</w:t>
            </w:r>
            <w:r w:rsidR="001E0746" w:rsidRPr="00736FED">
              <w:rPr>
                <w:color w:val="000000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28,29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Тепловые явления. Решение комбинированных задач на первый закон термодинамики.</w:t>
            </w:r>
          </w:p>
        </w:tc>
        <w:tc>
          <w:tcPr>
            <w:tcW w:w="2157" w:type="dxa"/>
          </w:tcPr>
          <w:p w:rsidR="00E22416" w:rsidRPr="00736FED" w:rsidRDefault="00736FED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E0746" w:rsidRPr="00736FED">
              <w:rPr>
                <w:color w:val="000000"/>
              </w:rPr>
              <w:t>.04.</w:t>
            </w:r>
            <w:r w:rsidR="001E0746">
              <w:rPr>
                <w:color w:val="000000"/>
              </w:rPr>
              <w:t>;1</w:t>
            </w:r>
            <w:r>
              <w:rPr>
                <w:color w:val="000000"/>
              </w:rPr>
              <w:t>7</w:t>
            </w:r>
            <w:r w:rsidR="001E0746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1E0746">
              <w:rPr>
                <w:color w:val="000000"/>
              </w:rPr>
              <w:t>.</w:t>
            </w:r>
            <w:r w:rsidR="001E0746" w:rsidRPr="00736FED">
              <w:rPr>
                <w:color w:val="000000"/>
              </w:rPr>
              <w:t>/</w:t>
            </w:r>
          </w:p>
          <w:p w:rsidR="001E0746" w:rsidRPr="00736FED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30,31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тепловые двигатели</w:t>
            </w:r>
          </w:p>
        </w:tc>
        <w:tc>
          <w:tcPr>
            <w:tcW w:w="2157" w:type="dxa"/>
          </w:tcPr>
          <w:p w:rsidR="00E22416" w:rsidRPr="00736FED" w:rsidRDefault="00736FED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1E0746" w:rsidRPr="00736FED">
              <w:rPr>
                <w:color w:val="000000"/>
              </w:rPr>
              <w:t>.</w:t>
            </w:r>
            <w:r>
              <w:rPr>
                <w:color w:val="000000"/>
              </w:rPr>
              <w:t>04</w:t>
            </w:r>
            <w:r w:rsidR="001E0746" w:rsidRPr="00736FED">
              <w:rPr>
                <w:color w:val="000000"/>
              </w:rPr>
              <w:t>.</w:t>
            </w:r>
            <w:r w:rsidR="001E0746">
              <w:rPr>
                <w:color w:val="000000"/>
              </w:rPr>
              <w:t>;01.0</w:t>
            </w:r>
            <w:r>
              <w:rPr>
                <w:color w:val="000000"/>
              </w:rPr>
              <w:t>5</w:t>
            </w:r>
            <w:r w:rsidR="001E0746">
              <w:rPr>
                <w:color w:val="000000"/>
              </w:rPr>
              <w:t>.</w:t>
            </w:r>
            <w:r w:rsidR="001E0746" w:rsidRPr="00736FED">
              <w:rPr>
                <w:color w:val="000000"/>
              </w:rPr>
              <w:t>/</w:t>
            </w:r>
          </w:p>
          <w:p w:rsidR="001E0746" w:rsidRPr="00736FED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применение закона Кулона</w:t>
            </w:r>
          </w:p>
        </w:tc>
        <w:tc>
          <w:tcPr>
            <w:tcW w:w="2157" w:type="dxa"/>
          </w:tcPr>
          <w:p w:rsidR="00E22416" w:rsidRPr="00736FED" w:rsidRDefault="001E0746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 w:rsidRPr="00736FED">
              <w:rPr>
                <w:color w:val="000000"/>
              </w:rPr>
              <w:t>08</w:t>
            </w:r>
            <w:r>
              <w:rPr>
                <w:color w:val="000000"/>
              </w:rPr>
              <w:t>.0</w:t>
            </w:r>
            <w:r w:rsidR="00736FE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736FED">
              <w:rPr>
                <w:color w:val="000000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с помощью закона Ома для замкнутой цепи</w:t>
            </w:r>
          </w:p>
        </w:tc>
        <w:tc>
          <w:tcPr>
            <w:tcW w:w="2157" w:type="dxa"/>
          </w:tcPr>
          <w:p w:rsidR="00E22416" w:rsidRPr="00736FED" w:rsidRDefault="001E0746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</w:t>
            </w:r>
            <w:r w:rsidR="00736FE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736FED">
              <w:rPr>
                <w:color w:val="000000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2234DF">
              <w:rPr>
                <w:color w:val="000000"/>
              </w:rPr>
              <w:t>, 35</w:t>
            </w:r>
          </w:p>
        </w:tc>
        <w:tc>
          <w:tcPr>
            <w:tcW w:w="11573" w:type="dxa"/>
          </w:tcPr>
          <w:p w:rsidR="00E22416" w:rsidRDefault="002234DF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2157" w:type="dxa"/>
          </w:tcPr>
          <w:p w:rsidR="00E22416" w:rsidRPr="002234DF" w:rsidRDefault="002234DF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</w:tr>
    </w:tbl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</w:p>
    <w:p w:rsidR="002A6510" w:rsidRPr="00DB4CF2" w:rsidRDefault="002A6510">
      <w:pPr>
        <w:rPr>
          <w:rFonts w:ascii="Times New Roman" w:hAnsi="Times New Roman" w:cs="Times New Roman"/>
          <w:sz w:val="24"/>
          <w:szCs w:val="24"/>
        </w:rPr>
      </w:pPr>
    </w:p>
    <w:sectPr w:rsidR="002A6510" w:rsidRPr="00DB4CF2" w:rsidSect="00A17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678"/>
    <w:multiLevelType w:val="multilevel"/>
    <w:tmpl w:val="7046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2289D"/>
    <w:multiLevelType w:val="multilevel"/>
    <w:tmpl w:val="8F72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65710"/>
    <w:multiLevelType w:val="multilevel"/>
    <w:tmpl w:val="7852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D6AF8"/>
    <w:multiLevelType w:val="multilevel"/>
    <w:tmpl w:val="E300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E1AE8"/>
    <w:multiLevelType w:val="multilevel"/>
    <w:tmpl w:val="ECB2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CF2"/>
    <w:rsid w:val="000368ED"/>
    <w:rsid w:val="0004193B"/>
    <w:rsid w:val="000757D4"/>
    <w:rsid w:val="000C7991"/>
    <w:rsid w:val="001E0746"/>
    <w:rsid w:val="002234DF"/>
    <w:rsid w:val="002A6510"/>
    <w:rsid w:val="003154F9"/>
    <w:rsid w:val="00324BA8"/>
    <w:rsid w:val="003908F8"/>
    <w:rsid w:val="006F792A"/>
    <w:rsid w:val="00736FED"/>
    <w:rsid w:val="00A17F3B"/>
    <w:rsid w:val="00AC1421"/>
    <w:rsid w:val="00BE737F"/>
    <w:rsid w:val="00DB4CF2"/>
    <w:rsid w:val="00E22416"/>
    <w:rsid w:val="00FA1923"/>
    <w:rsid w:val="00FC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10"/>
  </w:style>
  <w:style w:type="paragraph" w:styleId="3">
    <w:name w:val="heading 3"/>
    <w:basedOn w:val="a"/>
    <w:link w:val="30"/>
    <w:uiPriority w:val="9"/>
    <w:qFormat/>
    <w:rsid w:val="00DB4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4C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C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C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4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4C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4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5">
    <w:name w:val="Table Grid"/>
    <w:basedOn w:val="a1"/>
    <w:uiPriority w:val="59"/>
    <w:rsid w:val="00DB4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elektivnogo-kursa-metodi-resheniya-zadach-po-fizike-povishennoy-slozhnosti-klass-1884027.html" TargetMode="External"/><Relationship Id="rId13" Type="http://schemas.openxmlformats.org/officeDocument/2006/relationships/hyperlink" Target="https://infourok.ru/programma-elektivnogo-kursa-metodi-resheniya-zadach-po-fizike-povishennoy-slozhnosti-klass-1884027-page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festival.1september.ru%2Fauthors%2F102-867-101%2F" TargetMode="External"/><Relationship Id="rId12" Type="http://schemas.openxmlformats.org/officeDocument/2006/relationships/hyperlink" Target="https://infourok.ru/programma-elektivnogo-kursa-metodi-resheniya-zadach-po-fizike-povishennoy-slozhnosti-klass-1884027-page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gramma-elektivnogo-kursa-metodi-resheniya-zadach-po-fizike-povishennoy-slozhnosti-klass-1884027.html" TargetMode="External"/><Relationship Id="rId11" Type="http://schemas.openxmlformats.org/officeDocument/2006/relationships/hyperlink" Target="https://infourok.ru/programma-elektivnogo-kursa-metodi-resheniya-zadach-po-fizike-povishennoy-slozhnosti-klass-1884027-page2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fourok.ru/programma-elektivnogo-kursa-metodi-resheniya-zadach-po-fizike-povishennoy-slozhnosti-klass-18840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gramma-elektivnogo-kursa-metodi-resheniya-zadach-po-fizike-povishennoy-slozhnosti-klass-1884027.html" TargetMode="External"/><Relationship Id="rId14" Type="http://schemas.openxmlformats.org/officeDocument/2006/relationships/hyperlink" Target="https://infourok.ru/programma-elektivnogo-kursa-metodi-resheniya-zadach-po-fizike-povishennoy-slozhnosti-klass-1884027-page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2025</Words>
  <Characters>11545</Characters>
  <Application>Microsoft Office Word</Application>
  <DocSecurity>0</DocSecurity>
  <Lines>96</Lines>
  <Paragraphs>27</Paragraphs>
  <ScaleCrop>false</ScaleCrop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2017-10-17T07:31:00Z</cp:lastPrinted>
  <dcterms:created xsi:type="dcterms:W3CDTF">2017-09-29T14:13:00Z</dcterms:created>
  <dcterms:modified xsi:type="dcterms:W3CDTF">2019-09-04T04:48:00Z</dcterms:modified>
</cp:coreProperties>
</file>