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2CA" w:rsidRDefault="00E2078E" w:rsidP="00E16E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767676"/>
          <w:sz w:val="21"/>
          <w:szCs w:val="21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767676"/>
          <w:sz w:val="21"/>
          <w:szCs w:val="21"/>
          <w:lang w:eastAsia="ru-RU"/>
        </w:rPr>
        <w:drawing>
          <wp:inline distT="0" distB="0" distL="0" distR="0">
            <wp:extent cx="4656192" cy="6619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105" cy="661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2CA" w:rsidRDefault="00A142CA" w:rsidP="00E16E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767676"/>
          <w:sz w:val="21"/>
          <w:szCs w:val="21"/>
          <w:lang w:val="en-US"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Пояснительная записка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Адресность программы: тип (общеобразовательное, специальное и др.) учебного учреждения и определение класса </w:t>
      </w:r>
      <w:proofErr w:type="gramStart"/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обучающихся</w:t>
      </w:r>
      <w:proofErr w:type="gramEnd"/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;</w:t>
      </w:r>
    </w:p>
    <w:p w:rsidR="00E16EB5" w:rsidRPr="00A35B6D" w:rsidRDefault="00E16EB5" w:rsidP="00E16E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Рабочая программа учебного курса по искусству для 9 класса разработана на основе Примерной программы среднего (полного) общего образования по искусству (базовый уровень), с учетом требований федерального компонента государственного стандарта (для 6-11 класса), а для 1-5 класса (с учетом требований ФГОС НОО ил</w:t>
      </w:r>
      <w:proofErr w:type="gram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и ООО</w:t>
      </w:r>
      <w:proofErr w:type="gram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)</w:t>
      </w:r>
    </w:p>
    <w:p w:rsidR="00E16EB5" w:rsidRPr="00A35B6D" w:rsidRDefault="00E16EB5" w:rsidP="00E16E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объём программы;</w:t>
      </w:r>
    </w:p>
    <w:p w:rsidR="00E16EB5" w:rsidRPr="00A35B6D" w:rsidRDefault="00E16EB5" w:rsidP="00E16EB5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данная программа рассчитана на 35час.,1час в неделю.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Пояснительная записка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Нормативные правовые документы, на основе которых разработана рабочая программа:</w:t>
      </w:r>
    </w:p>
    <w:p w:rsidR="00E16EB5" w:rsidRPr="00A35B6D" w:rsidRDefault="00E16EB5" w:rsidP="00E16EB5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Конституция Российской Федерации от 1993 года</w:t>
      </w:r>
      <w:proofErr w:type="gram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  <w:proofErr w:type="gram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</w:t>
      </w:r>
      <w:proofErr w:type="gram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с</w:t>
      </w:r>
      <w:proofErr w:type="gram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учетом поправок, внесенных Законами РФ о поправках к Конституции РФ от 30.12.2008 N 6-ФКЗ, от 30.12.2008 N 7-ФКЗ, от 05.02.2014 N 2-ФКЗ, от 21.07.2014 N 11-ФКЗ)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Федеральный закон № 273-ФЗ от 01.09.2013 «Об образовании в Российской Федерации» (с изменениями и дополнениями);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Фундаментальное ядро содержания общего образования / под ред. В. В. Козлова, А.М. </w:t>
      </w: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Кондакова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. – М.: Просвещение, 2009;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3. Приказ Министерства образования и науки Российской Федерации от 31.03.2014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Письмо Министерства образования и науки Российской Федерации от 29.04.2014№ 08-548 «О федеральном перечне учебников»;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4. Приказ Министерства образования и науки Российской Федерации от 5 сентября 2013 г. № 1047 «Об утверждении порядка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5.Приказ Министерства образования и науки Российской Федерации от 30.08.2013 г. № 1015 (Зарегистрировано в Минюсте России 01.10.2013 г. № 30067) «Об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общего, основного общего и среднего общего образования»;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6.Приказ Министерства образования и науки Российской Федерации от 09 марта 2004 года № 1312 «Федеральный базисный учебный план и примерные учебные планы для общеобразовательных учреждений РФ, реализующих программы общего образования» (в редакции приказов Министерства образования и науки Российской Федерации РФ от 20 августа 2008 г. № 241, от 30 августа 2010 г. № 889, от 03 июня 2011г. № 1994, от 01 февраля2012</w:t>
      </w:r>
      <w:proofErr w:type="gram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г. №74);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7.Приказ Министерства образования и науки Российской Федерации от 17.12.2010 г. № 1897 (Зарегистрирован Минюстом России 01.02.2011 № 19644) «Об утверждении федерального государственного образовательного стандарта основного общего образования»;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8.Приказ Министерства образования и науки Российской Федерации от 17.05. 2012 № 413 «Об утверждении федерального государственного образовательного стандарта среднего (полного) общего образования»;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9.Федеральный компонент государственных стандартов основного общего и среднего (полного) общего образования по биологии (приказ МО России №1089 от 5 марта 2004 г.);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10.Постановление Главного государственного санитарного врача Российской Федерации от 19.12.2013 «Об утверждении СанПиН «Санитарно-эпидемиологические требования к условиям и организации обучения в образовательных учреждениях»;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Цели и задачи учебного предмета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i/>
          <w:iCs/>
          <w:sz w:val="21"/>
          <w:szCs w:val="21"/>
          <w:u w:val="single"/>
          <w:lang w:eastAsia="ru-RU"/>
        </w:rPr>
        <w:t>Развивающие:</w:t>
      </w:r>
    </w:p>
    <w:p w:rsidR="00E16EB5" w:rsidRPr="00A35B6D" w:rsidRDefault="00E16EB5" w:rsidP="00E16EB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развитие чувств, эмоций, образно-ассоциативного мышления и художественно-творческих способностей;</w:t>
      </w:r>
    </w:p>
    <w:p w:rsidR="00E16EB5" w:rsidRPr="00A35B6D" w:rsidRDefault="00E16EB5" w:rsidP="00E16EB5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воспитание художественно-эстетического вкуса; потребности в освоении ценностей мировой культуры;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i/>
          <w:iCs/>
          <w:sz w:val="21"/>
          <w:szCs w:val="21"/>
          <w:u w:val="single"/>
          <w:lang w:eastAsia="ru-RU"/>
        </w:rPr>
        <w:t>Образовательные:</w:t>
      </w:r>
    </w:p>
    <w:p w:rsidR="00E16EB5" w:rsidRPr="00A35B6D" w:rsidRDefault="00E16EB5" w:rsidP="00E16EB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освоение знаний о стилях и направлениях в мировой художественной культуре, их характерных особенностях; о вершинах художественного творчества в отечественной и зарубежной культуре;</w:t>
      </w:r>
    </w:p>
    <w:p w:rsidR="00E16EB5" w:rsidRPr="00A35B6D" w:rsidRDefault="00E16EB5" w:rsidP="00E16EB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овладение умением анализировать произведения искусства, оценивать их художественные особенности, высказывать о них собственное суждение;</w:t>
      </w:r>
    </w:p>
    <w:p w:rsidR="00E16EB5" w:rsidRPr="00A35B6D" w:rsidRDefault="00E16EB5" w:rsidP="00E16EB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использование приобретенных знаний и умений для расширения кругозора, осознанного формирования собственной культурной среды.</w:t>
      </w:r>
    </w:p>
    <w:p w:rsidR="00E16EB5" w:rsidRPr="00A35B6D" w:rsidRDefault="00E16EB5" w:rsidP="00E16EB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изучение шедевров мирового искусства, созданных в различные художественно-исторические эпохи, постижение характерных особенностей мировоззрения и стиля выдающихся художников – творцов;</w:t>
      </w:r>
    </w:p>
    <w:p w:rsidR="00E16EB5" w:rsidRPr="00A35B6D" w:rsidRDefault="00E16EB5" w:rsidP="00E16EB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формирование и развитие понятий о художественно – исторической эпохе, стиле и направлении, понимание важнейших закономерностей их смены и развития в исторической, человеческой цивилизации;</w:t>
      </w:r>
    </w:p>
    <w:p w:rsidR="00E16EB5" w:rsidRPr="00A35B6D" w:rsidRDefault="00E16EB5" w:rsidP="00E16EB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осознание роли и места Человека в художественной культуре на протяжении её исторического развития, отражение вечных поисков эстетического идеала в лучших произведениях мирового искусства;</w:t>
      </w:r>
    </w:p>
    <w:p w:rsidR="00E16EB5" w:rsidRPr="00A35B6D" w:rsidRDefault="00E16EB5" w:rsidP="00E16EB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постижение системы знаний о единстве, многообразии и национальной самобытности культур различных народов мира;</w:t>
      </w:r>
    </w:p>
    <w:p w:rsidR="00E16EB5" w:rsidRPr="00A35B6D" w:rsidRDefault="00E16EB5" w:rsidP="00E16EB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освоение различных этапов развития отечественной (русской и национальной) художественной культуры как уникального и самобытного явления, имеющего непреходящее мировое значение;</w:t>
      </w:r>
    </w:p>
    <w:p w:rsidR="00E16EB5" w:rsidRPr="00A35B6D" w:rsidRDefault="00E16EB5" w:rsidP="00E16EB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знакомство с классификацией искусств, постижение общих закономерностей создания художественного образа во всех его видах;</w:t>
      </w:r>
    </w:p>
    <w:p w:rsidR="00E16EB5" w:rsidRPr="00A35B6D" w:rsidRDefault="00E16EB5" w:rsidP="00E16EB5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интерпретация видов искусства с учётом особенностей их художественного языка, создание целостной картины их взаимодействия.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i/>
          <w:iCs/>
          <w:sz w:val="21"/>
          <w:szCs w:val="21"/>
          <w:u w:val="single"/>
          <w:lang w:eastAsia="ru-RU"/>
        </w:rPr>
        <w:t>Воспитательные цели задачи курса:</w:t>
      </w:r>
    </w:p>
    <w:p w:rsidR="00E16EB5" w:rsidRPr="00A35B6D" w:rsidRDefault="00E16EB5" w:rsidP="00E16EB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помочь школьнику выработать прочную и устойчивую потребность общения с произведениями искусства на протяжении всей жизни, находить в них нравственную опору и духовно-ценностные ориентиры;</w:t>
      </w:r>
    </w:p>
    <w:p w:rsidR="00E16EB5" w:rsidRPr="00A35B6D" w:rsidRDefault="00E16EB5" w:rsidP="00E16EB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способствовать воспитанию художественного вкуса, развивать умения отличать истинные ценности от подделок и суррогатов массовой культуры;</w:t>
      </w:r>
    </w:p>
    <w:p w:rsidR="00E16EB5" w:rsidRPr="00A35B6D" w:rsidRDefault="00E16EB5" w:rsidP="00E16EB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подготовить компетентного читателя, зрителя и слушателя, готового к заинтересованному диалогу с произведением искусства;</w:t>
      </w:r>
    </w:p>
    <w:p w:rsidR="00E16EB5" w:rsidRPr="00A35B6D" w:rsidRDefault="00E16EB5" w:rsidP="00E16EB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развитие способностей к художественному творчеству. Самостоятельной практической деятельности в конкретных видах искусства;</w:t>
      </w:r>
    </w:p>
    <w:p w:rsidR="00E16EB5" w:rsidRPr="00A35B6D" w:rsidRDefault="00E16EB5" w:rsidP="00E16EB5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создание оптимальных условий для живого, эмоционального общения школьников с произведениями искусства на уроках, внеклассных занятиях и краеведческой работе.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Характеристика учебного курса, его место в учебном плане;</w:t>
      </w:r>
    </w:p>
    <w:p w:rsidR="00E16EB5" w:rsidRPr="00A35B6D" w:rsidRDefault="00E16EB5" w:rsidP="00E16EB5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Объем всего курса рассчитан на 35 часа, с разбивкой их по разделам и темам.</w:t>
      </w:r>
    </w:p>
    <w:p w:rsidR="00E16EB5" w:rsidRPr="00A35B6D" w:rsidRDefault="00E16EB5" w:rsidP="00E16EB5">
      <w:pPr>
        <w:numPr>
          <w:ilvl w:val="1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Часы на курс отводятся за счет федерального (и, или регионального, компонента общеобразовательного учреждения) учебного плана.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УМК: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«Искусство 8-9 классы»</w:t>
      </w:r>
      <w:r w:rsidRPr="00A35B6D">
        <w:rPr>
          <w:rFonts w:ascii="Times New Roman" w:eastAsia="Times New Roman" w:hAnsi="Times New Roman" w:cs="Times New Roman"/>
          <w:sz w:val="21"/>
          <w:lang w:eastAsia="ru-RU"/>
        </w:rPr>
        <w:t> </w:t>
      </w: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авторов</w:t>
      </w:r>
      <w:r w:rsidRPr="00A35B6D">
        <w:rPr>
          <w:rFonts w:ascii="Times New Roman" w:eastAsia="Times New Roman" w:hAnsi="Times New Roman" w:cs="Times New Roman"/>
          <w:sz w:val="21"/>
          <w:lang w:eastAsia="ru-RU"/>
        </w:rPr>
        <w:t> </w:t>
      </w: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Г.П.Сергеевой, </w:t>
      </w:r>
      <w:proofErr w:type="spellStart"/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И.Э.Кашековой</w:t>
      </w:r>
      <w:proofErr w:type="spellEnd"/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, Е.Д.Критской.</w:t>
      </w:r>
      <w:r w:rsidRPr="00A35B6D">
        <w:rPr>
          <w:rFonts w:ascii="Times New Roman" w:eastAsia="Times New Roman" w:hAnsi="Times New Roman" w:cs="Times New Roman"/>
          <w:sz w:val="21"/>
          <w:lang w:eastAsia="ru-RU"/>
        </w:rPr>
        <w:t> </w:t>
      </w: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Учебник для общеобразовательных учреждений" – М.: «Просвещение», 2012, ., (электронная версия)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Технологии:</w:t>
      </w:r>
    </w:p>
    <w:p w:rsidR="00E16EB5" w:rsidRPr="00A35B6D" w:rsidRDefault="00E16EB5" w:rsidP="00E16EB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Технология проектного обучения</w:t>
      </w:r>
    </w:p>
    <w:p w:rsidR="00E16EB5" w:rsidRPr="00A35B6D" w:rsidRDefault="00E16EB5" w:rsidP="00E16EB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Информационные  технологии </w:t>
      </w:r>
    </w:p>
    <w:p w:rsidR="00E16EB5" w:rsidRPr="00A35B6D" w:rsidRDefault="00E16EB5" w:rsidP="00E16EB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Технология педагогического общения</w:t>
      </w:r>
    </w:p>
    <w:p w:rsidR="00E16EB5" w:rsidRPr="00A35B6D" w:rsidRDefault="00E16EB5" w:rsidP="00E16EB5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УУД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 рамках преподавания курса искусства могут быть освоены и эффективно использованы современные информационно-коммуникационные технологии, технология развития критического и творческого мышления.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Используемые педагогические технологии: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tbl>
      <w:tblPr>
        <w:tblW w:w="1020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642"/>
        <w:gridCol w:w="3843"/>
        <w:gridCol w:w="3715"/>
      </w:tblGrid>
      <w:tr w:rsidR="00E16EB5" w:rsidRPr="00A35B6D" w:rsidTr="00E16EB5">
        <w:trPr>
          <w:trHeight w:val="45"/>
        </w:trPr>
        <w:tc>
          <w:tcPr>
            <w:tcW w:w="24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45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Технология</w:t>
            </w:r>
          </w:p>
        </w:tc>
        <w:tc>
          <w:tcPr>
            <w:tcW w:w="3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45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Ожидаемый результат</w:t>
            </w:r>
          </w:p>
        </w:tc>
        <w:tc>
          <w:tcPr>
            <w:tcW w:w="3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45" w:lineRule="atLeast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Практическое применение</w:t>
            </w:r>
          </w:p>
        </w:tc>
      </w:tr>
      <w:tr w:rsidR="00E16EB5" w:rsidRPr="00A35B6D" w:rsidTr="00E16EB5">
        <w:trPr>
          <w:trHeight w:val="4185"/>
        </w:trPr>
        <w:tc>
          <w:tcPr>
            <w:tcW w:w="24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Технология критического мышления</w:t>
            </w:r>
          </w:p>
        </w:tc>
        <w:tc>
          <w:tcPr>
            <w:tcW w:w="3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Развитие навыков </w:t>
            </w:r>
            <w:proofErr w:type="spell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самостоятель</w:t>
            </w:r>
            <w:proofErr w:type="spell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ной продуктивной деятельности по выработке собственного мнения решения проблемы.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-Повышения интереса к процессу обучения и активного восприятия учебного материала;</w:t>
            </w:r>
            <w:r w:rsidRPr="00A35B6D">
              <w:rPr>
                <w:rFonts w:ascii="Times New Roman" w:eastAsia="Times New Roman" w:hAnsi="Times New Roman" w:cs="Times New Roman"/>
                <w:sz w:val="21"/>
                <w:lang w:eastAsia="ru-RU"/>
              </w:rPr>
              <w:t> 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- культуры письма: формирования навыков написания текстов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различных жанров;</w:t>
            </w:r>
            <w:r w:rsidRPr="00A35B6D">
              <w:rPr>
                <w:rFonts w:ascii="Times New Roman" w:eastAsia="Times New Roman" w:hAnsi="Times New Roman" w:cs="Times New Roman"/>
                <w:sz w:val="21"/>
                <w:lang w:eastAsia="ru-RU"/>
              </w:rPr>
              <w:t> 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- информационной грамотности: развития способности к самостоятельной аналитической и оценочной работе с информацией любой сложности;</w:t>
            </w:r>
            <w:r w:rsidRPr="00A35B6D">
              <w:rPr>
                <w:rFonts w:ascii="Times New Roman" w:eastAsia="Times New Roman" w:hAnsi="Times New Roman" w:cs="Times New Roman"/>
                <w:sz w:val="21"/>
                <w:lang w:eastAsia="ru-RU"/>
              </w:rPr>
              <w:t> 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 xml:space="preserve">- социальной компетентности: формирования коммуникативных 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навыков и ответственности за знание.</w:t>
            </w:r>
          </w:p>
        </w:tc>
        <w:tc>
          <w:tcPr>
            <w:tcW w:w="3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- «устный конспект»,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построение кластеров – схем,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составление планов ответа;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инсерт</w:t>
            </w:r>
            <w:proofErr w:type="spell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мозговая атака;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чтение с вопросами;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синквейны</w:t>
            </w:r>
            <w:proofErr w:type="spell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ключевые термины,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перепутанные логические цепочки,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 </w:t>
            </w:r>
            <w:proofErr w:type="spell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взаимоопрос</w:t>
            </w:r>
            <w:proofErr w:type="spell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</w:tc>
      </w:tr>
      <w:tr w:rsidR="00E16EB5" w:rsidRPr="00A35B6D" w:rsidTr="00E16EB5">
        <w:trPr>
          <w:trHeight w:val="1455"/>
        </w:trPr>
        <w:tc>
          <w:tcPr>
            <w:tcW w:w="24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Технология проектного обучения</w:t>
            </w:r>
          </w:p>
        </w:tc>
        <w:tc>
          <w:tcPr>
            <w:tcW w:w="3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Умение взаимодействовать </w:t>
            </w:r>
            <w:proofErr w:type="gram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</w:t>
            </w:r>
            <w:proofErr w:type="gramEnd"/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команде, распределять роли. Умения конструировать собственные знания, ориентироваться в информационном пространстве. Презентация результатов собственной деятельности.</w:t>
            </w:r>
          </w:p>
        </w:tc>
        <w:tc>
          <w:tcPr>
            <w:tcW w:w="3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Через создание проектов разного вида: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Учебные, информационные, исследовательские, творческие, ролевые, игровые.</w:t>
            </w:r>
          </w:p>
        </w:tc>
      </w:tr>
      <w:tr w:rsidR="00E16EB5" w:rsidRPr="00A35B6D" w:rsidTr="00E16EB5">
        <w:trPr>
          <w:trHeight w:val="1770"/>
        </w:trPr>
        <w:tc>
          <w:tcPr>
            <w:tcW w:w="24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ИКТ – технологии</w:t>
            </w:r>
          </w:p>
        </w:tc>
        <w:tc>
          <w:tcPr>
            <w:tcW w:w="3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Экономия времени, наглядность, своевременный индивидуальный и фронтальный контроль усвоения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темы, раздела. Повышение познавательного интереса </w:t>
            </w:r>
            <w:proofErr w:type="gram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обучающихся</w:t>
            </w:r>
            <w:proofErr w:type="gram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создание ситуации успешности на уроке.</w:t>
            </w:r>
          </w:p>
        </w:tc>
        <w:tc>
          <w:tcPr>
            <w:tcW w:w="3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Презентации </w:t>
            </w:r>
            <w:proofErr w:type="spell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MSPowerPoint</w:t>
            </w:r>
            <w:proofErr w:type="spell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как лекции, задания, наглядность. Индивидуальное тестирование через программу </w:t>
            </w:r>
            <w:proofErr w:type="spell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Mytest</w:t>
            </w:r>
            <w:proofErr w:type="spell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Работа в сети Интернет по поиску, классификации информации при создании проектов, изучения новой темы.</w:t>
            </w:r>
          </w:p>
        </w:tc>
      </w:tr>
      <w:tr w:rsidR="00E16EB5" w:rsidRPr="00A35B6D" w:rsidTr="00E16EB5">
        <w:trPr>
          <w:trHeight w:val="1185"/>
        </w:trPr>
        <w:tc>
          <w:tcPr>
            <w:tcW w:w="24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Технология интерактивного обучения</w:t>
            </w:r>
          </w:p>
        </w:tc>
        <w:tc>
          <w:tcPr>
            <w:tcW w:w="36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Постоянное, активное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взаимодействие всех учащихся.</w:t>
            </w:r>
          </w:p>
        </w:tc>
        <w:tc>
          <w:tcPr>
            <w:tcW w:w="34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Моделирование жизненных ситуаций, использование ролевых игр, совместное решение проблем через работу в парах, дискуссии, дебаты, 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«аквариум», «карусель».</w:t>
            </w:r>
          </w:p>
        </w:tc>
      </w:tr>
    </w:tbl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Формы и методы</w:t>
      </w:r>
      <w:r w:rsidRPr="00A35B6D">
        <w:rPr>
          <w:rFonts w:ascii="Times New Roman" w:eastAsia="Times New Roman" w:hAnsi="Times New Roman" w:cs="Times New Roman"/>
          <w:sz w:val="21"/>
          <w:lang w:eastAsia="ru-RU"/>
        </w:rPr>
        <w:t> </w:t>
      </w: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организации учебной деятельности учащихся в процессе обучения.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Предлагается использовать следующие методы организации учебной деятельности:</w:t>
      </w:r>
    </w:p>
    <w:p w:rsidR="00E16EB5" w:rsidRPr="00A35B6D" w:rsidRDefault="00E16EB5" w:rsidP="00E16EB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создание проблемной ситуации и поиски решения проблемы на основе учебного материала по теме урока;</w:t>
      </w:r>
    </w:p>
    <w:p w:rsidR="00E16EB5" w:rsidRPr="00A35B6D" w:rsidRDefault="00E16EB5" w:rsidP="00E16EB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выполнение самостоятельной работы (с учетом выбранной образовательной траектории);</w:t>
      </w:r>
    </w:p>
    <w:p w:rsidR="00E16EB5" w:rsidRPr="00A35B6D" w:rsidRDefault="00E16EB5" w:rsidP="00E16EB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выполнение проектных работ;</w:t>
      </w:r>
    </w:p>
    <w:p w:rsidR="00E16EB5" w:rsidRPr="00A35B6D" w:rsidRDefault="00E16EB5" w:rsidP="00E16EB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осуществление текущего опроса учащихся в режиме "голосования";</w:t>
      </w:r>
    </w:p>
    <w:p w:rsidR="00E16EB5" w:rsidRPr="00A35B6D" w:rsidRDefault="00E16EB5" w:rsidP="00E16EB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планирование и осуществление биологического эксперимента с фиксацией наблюдений и обсуждением результатов в </w:t>
      </w:r>
      <w:proofErr w:type="gram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лабораторном</w:t>
      </w:r>
      <w:proofErr w:type="gram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тетради;</w:t>
      </w:r>
    </w:p>
    <w:p w:rsidR="00E16EB5" w:rsidRPr="00A35B6D" w:rsidRDefault="00E16EB5" w:rsidP="00E16EB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выполнение итоговой контрольной работы в форме теста, структура которого максимально приближена к требованиям ЕГЭ;</w:t>
      </w:r>
    </w:p>
    <w:p w:rsidR="00E16EB5" w:rsidRPr="00A35B6D" w:rsidRDefault="00E16EB5" w:rsidP="00E16EB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подготовка докладов и рефератов на основе отбора и анализа информации, с </w:t>
      </w: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испоьзованием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дополнительной литературы (справочники и энциклопедии, сетевые ресурсы, электронные библиотеки и т.д.);</w:t>
      </w:r>
    </w:p>
    <w:p w:rsidR="00E16EB5" w:rsidRPr="00A35B6D" w:rsidRDefault="00E16EB5" w:rsidP="00E16EB5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выступление с докладом; организация дискуссии и участие в дискуссии по итогам выступления.</w:t>
      </w: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br/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Основные формы работы:</w:t>
      </w:r>
    </w:p>
    <w:p w:rsidR="00E16EB5" w:rsidRPr="00A35B6D" w:rsidRDefault="00E16EB5" w:rsidP="00E16EB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урочная;</w:t>
      </w:r>
    </w:p>
    <w:p w:rsidR="00E16EB5" w:rsidRPr="00A35B6D" w:rsidRDefault="00E16EB5" w:rsidP="00E16EB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внеурочная;</w:t>
      </w:r>
    </w:p>
    <w:p w:rsidR="00E16EB5" w:rsidRPr="00A35B6D" w:rsidRDefault="00E16EB5" w:rsidP="00E16EB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фронтальная;</w:t>
      </w:r>
    </w:p>
    <w:p w:rsidR="00E16EB5" w:rsidRPr="00A35B6D" w:rsidRDefault="00E16EB5" w:rsidP="00E16EB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индивидуальная;</w:t>
      </w:r>
    </w:p>
    <w:p w:rsidR="00E16EB5" w:rsidRPr="00A35B6D" w:rsidRDefault="00E16EB5" w:rsidP="00E16EB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парная;</w:t>
      </w:r>
    </w:p>
    <w:p w:rsidR="00E16EB5" w:rsidRPr="00A35B6D" w:rsidRDefault="00E16EB5" w:rsidP="00E16EB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групповая</w:t>
      </w:r>
    </w:p>
    <w:p w:rsidR="00E16EB5" w:rsidRPr="00A35B6D" w:rsidRDefault="00E16EB5" w:rsidP="00E16EB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наблюдение, анализ и оценка учебных, учебно-творческих и творческих работ, устный опрос, тестирование.</w:t>
      </w:r>
    </w:p>
    <w:p w:rsidR="00E16EB5" w:rsidRPr="00A35B6D" w:rsidRDefault="00E16EB5" w:rsidP="00E16EB5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Дифференцированный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Цели учебного предмета «Искусство»: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развитие эмоционально-эстетического восприятия действительности, художественно-творческих способностей учащихся, образного и ассоциативного мышления, фантазии, зрительно-образной памяти, вкуса, художественных потребностей;</w:t>
      </w:r>
    </w:p>
    <w:p w:rsidR="00E16EB5" w:rsidRPr="00A35B6D" w:rsidRDefault="00E16EB5" w:rsidP="00E16EB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воспитание культуры восприятия произведений изобразительного, декоративно-прикладного искусства, архитектуры и дизайна, музыки, кино, театра; освоение образного языка этих искусств на основе творческого опыта школьников;</w:t>
      </w:r>
    </w:p>
    <w:p w:rsidR="00E16EB5" w:rsidRPr="00A35B6D" w:rsidRDefault="00E16EB5" w:rsidP="00E16EB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формирование устойчивого интереса к искусству, способности воспринимать его исторические и национальные особенности;</w:t>
      </w:r>
    </w:p>
    <w:p w:rsidR="00E16EB5" w:rsidRPr="00A35B6D" w:rsidRDefault="00E16EB5" w:rsidP="00E16EB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приобретение знаний об искусстве как способе эмоционально-практического освоения окружающего мира и его преобразования; о выразительных средствах и социальных функциях музыки, литературы, живописи, графики, декоративно-прикладного искусства, скульптуры, дизайна, архитектуры, кино, театра;</w:t>
      </w:r>
    </w:p>
    <w:p w:rsidR="00E16EB5" w:rsidRPr="00A35B6D" w:rsidRDefault="00E16EB5" w:rsidP="00E16EB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овладение умениями и навыками разнообразной художественной деятельности; предоставление возможности для творческого самовыражения и самоутверждения, а также психологической разгрузки и релаксации средствами искусства;</w:t>
      </w:r>
    </w:p>
    <w:p w:rsidR="00E16EB5" w:rsidRPr="00A35B6D" w:rsidRDefault="00E16EB5" w:rsidP="00E16EB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развитие</w:t>
      </w:r>
      <w:r w:rsidRPr="00A35B6D">
        <w:rPr>
          <w:rFonts w:ascii="Times New Roman" w:eastAsia="Times New Roman" w:hAnsi="Times New Roman" w:cs="Times New Roman"/>
          <w:b/>
          <w:bCs/>
          <w:sz w:val="21"/>
          <w:lang w:eastAsia="ru-RU"/>
        </w:rPr>
        <w:t> </w:t>
      </w: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культурно-познавательной, коммуника</w:t>
      </w: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softHyphen/>
        <w:t>тивной, социально-эстетической компетентности и опыта эмоционально-ценно</w:t>
      </w: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softHyphen/>
        <w:t>стного отношения к искусству как социально-культурной форме освоения мира, воздействующей на человека и общество;</w:t>
      </w:r>
    </w:p>
    <w:p w:rsidR="00E16EB5" w:rsidRPr="00A35B6D" w:rsidRDefault="00E16EB5" w:rsidP="00E16EB5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развитие художественно-творческих способностей учащихся, образного и ассоциативного мышления, фантазии, зрительно-образной памяти, эмоционально-эстетического восприятия действительности;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Задачи учебного предмета «Искусство»:</w:t>
      </w:r>
      <w:r w:rsidRPr="00A35B6D">
        <w:rPr>
          <w:rFonts w:ascii="Times New Roman" w:eastAsia="Times New Roman" w:hAnsi="Times New Roman" w:cs="Times New Roman"/>
          <w:sz w:val="21"/>
          <w:lang w:eastAsia="ru-RU"/>
        </w:rPr>
        <w:t> </w:t>
      </w: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актуализация имеющегося у учащихся опыта общения с искусством;</w:t>
      </w:r>
    </w:p>
    <w:p w:rsidR="00E16EB5" w:rsidRPr="00A35B6D" w:rsidRDefault="00E16EB5" w:rsidP="00E16EB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культурная адаптация школьников в современном информационном пространстве, наполненном разнообразными явлениями культуры;</w:t>
      </w:r>
    </w:p>
    <w:p w:rsidR="00E16EB5" w:rsidRPr="00A35B6D" w:rsidRDefault="00E16EB5" w:rsidP="00E16EB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формирование целостного представления о роли искусства в культурно-историческом процессе развития человечества;</w:t>
      </w:r>
    </w:p>
    <w:p w:rsidR="00E16EB5" w:rsidRPr="00A35B6D" w:rsidRDefault="00E16EB5" w:rsidP="00E16EB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углубление художественно-познавательных интересов и развитие интеллектуальных и творческих способностей подростков;</w:t>
      </w:r>
    </w:p>
    <w:p w:rsidR="00E16EB5" w:rsidRPr="00A35B6D" w:rsidRDefault="00E16EB5" w:rsidP="00E16EB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воспитание художественного вкуса;</w:t>
      </w:r>
    </w:p>
    <w:p w:rsidR="00E16EB5" w:rsidRPr="00A35B6D" w:rsidRDefault="00E16EB5" w:rsidP="00E16EB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приобретение культурно-познавательной, коммуникативной и социально-эстетической компетентности;</w:t>
      </w:r>
    </w:p>
    <w:p w:rsidR="00E16EB5" w:rsidRPr="00A35B6D" w:rsidRDefault="00E16EB5" w:rsidP="00E16EB5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формирование учений и навыков художественного самообразования.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Планируемые результаты освоения учебного предмета</w:t>
      </w:r>
      <w:r w:rsidRPr="00A35B6D">
        <w:rPr>
          <w:rFonts w:ascii="Times New Roman" w:eastAsia="Times New Roman" w:hAnsi="Times New Roman" w:cs="Times New Roman"/>
          <w:sz w:val="21"/>
          <w:lang w:eastAsia="ru-RU"/>
        </w:rPr>
        <w:t> </w:t>
      </w: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в соответствии с требованиями, установленными ФГОС, основной образовательной программой образовательного учреждения:</w:t>
      </w:r>
    </w:p>
    <w:tbl>
      <w:tblPr>
        <w:tblW w:w="14999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943"/>
        <w:gridCol w:w="4961"/>
        <w:gridCol w:w="6095"/>
      </w:tblGrid>
      <w:tr w:rsidR="00E16EB5" w:rsidRPr="00A35B6D" w:rsidTr="00E16EB5">
        <w:tc>
          <w:tcPr>
            <w:tcW w:w="39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Личностные результаты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Метапредметные результаты:</w:t>
            </w: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Предметные результаты:</w:t>
            </w:r>
          </w:p>
        </w:tc>
      </w:tr>
      <w:tr w:rsidR="00E16EB5" w:rsidRPr="00A35B6D" w:rsidTr="00E16EB5">
        <w:trPr>
          <w:trHeight w:val="2460"/>
        </w:trPr>
        <w:tc>
          <w:tcPr>
            <w:tcW w:w="39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1)воспитание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2)осозна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ние своей принадлежности к малой Родине Крыму, знание культуры своего на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рода, своего края, основ культурного наследия народов России и человечества;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3)усвоение гуманистических, традиционных ценностей многонационального российского общества и других народов мира;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4)формирование ответственного отношения к учению, готовности и способности, </w:t>
            </w:r>
            <w:proofErr w:type="gram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обучающихся</w:t>
            </w:r>
            <w:proofErr w:type="gram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к саморазвитию и самообразованию на основе мотивации к обучению и познанию;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5) нравственное сознание и поведение на основе усвоения общечеловеческих правовых и этических норм;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6) эстетическое отношение к миру.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7)формирование целостного мировоззрения, учитывающего культур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ное, языковое, духовное многообразие современного мира;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8)формирование осознанного, уважительного и доброжелательного от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ношения к другому человеку, его мнению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1)умение самостоятельно определять цели задачи в учёбе и познавательной де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ятельности, развивать мотивы и интересы своей познавательной де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ятельности;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2)умение самостоятельно планировать пути достижения целей, в том числе альтернативные;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3)умение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ствии с изменяющейся ситуацией;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4) умение организовывать учебное сотрудничество и совместную дея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тельность с учителем и сверстниками;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5)работать индивидуально и в группе: находить общее решение и разрешать конфликты на осно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ве согласования позиций и учета интересов;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6)формулировать, аргу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ментировать и отстаивать свое мнение.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1)формирование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2)развитие эстетического, эмоционально-ценностного видения окружающего мира; 3)развитие наблюдательности, способности к сопереживанию, зрительной памяти, ассоциативного мышления, художественного вкуса и творческого воображения; </w:t>
            </w:r>
            <w:proofErr w:type="gram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4) развитие визуально-пространственного мышления как формы эмоционально-ценностного освоения мира, самовыражения и ориентации в художественном и нравственном пространстве культуры; 5)освоение художественной культуры во всем многообразии ее видов, жанров и стилей как материального выражения духовных ценностей, воплощенных в пространственных формах (фольклорное художественное творчество разных народов, классические произведения отечественного и зарубежного искусства, искусство современности);6)воспитание уважения к истории культуры своего Отечества, выраженной в архитектуре, изобразительном искусстве, в национальных образах предметно-материальной и пространственной среды, в понимании красоты человека; 7)развитие потребности в общении с произведениями изобразитель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ного искусства, освоение практических умений и навыков вос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приятия, интерпретации и оценки произведений искусства; фор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мирование активного отношения к традициям художественной культуры как смысловой, эстетической и личностно-значимой ценности;</w:t>
            </w:r>
            <w:proofErr w:type="gram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8)осознание значения искусства и творчества в личной и культурной самоидентификации личности.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lastRenderedPageBreak/>
        <w:t>Требования к уровню подготовки: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Изучение искусства и организация учебной, художественно-творческой деятельности в процессе обучения обеспечивает личностное, социальное, познавательное, коммуникативное развитие учащихся. У школьников обогащается эмоционально-духовная сфера, формируются ценностные ориентации, умение решать учебные, художественно-творческие задачи; воспитывается художественный вкус, развиваются воображение, образное и ассоциативное мышление, стремление принимать участие в социально значимой деятельности, в художественных проектах школы, культурных событиях региона и др.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 результате освоения содержания курса происходит гармонизация интеллектуального и эмоционального развития личности обучающегося, формируется целостное представление о мире, развивается образное восприятие и через эстетическое переживание и освоение способов творческого самовыражения осуществляется познание и самопознание.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Предметными результатами</w:t>
      </w:r>
      <w:r w:rsidRPr="00A35B6D">
        <w:rPr>
          <w:rFonts w:ascii="Times New Roman" w:eastAsia="Times New Roman" w:hAnsi="Times New Roman" w:cs="Times New Roman"/>
          <w:sz w:val="21"/>
          <w:lang w:eastAsia="ru-RU"/>
        </w:rPr>
        <w:t> </w:t>
      </w: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занятий по программе «Искусство» являются:</w:t>
      </w:r>
    </w:p>
    <w:p w:rsidR="00E16EB5" w:rsidRPr="00A35B6D" w:rsidRDefault="00E16EB5" w:rsidP="00E16EB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освоение художественных произведений как духовного опыта поколений; понимание значимости искусства, его места и роли в жизни человека; уважение культуры другого народа;</w:t>
      </w:r>
    </w:p>
    <w:p w:rsidR="00E16EB5" w:rsidRPr="00A35B6D" w:rsidRDefault="00E16EB5" w:rsidP="00E16EB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знание основных закономерностей искусства» усвоение специфики художественного образа, особенностей средств художественной выразительности, языка разных видов искусства;</w:t>
      </w:r>
    </w:p>
    <w:p w:rsidR="00E16EB5" w:rsidRPr="00A35B6D" w:rsidRDefault="00E16EB5" w:rsidP="00E16EB5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устойчивый интерес к различным видам учебно-творческой деятельности, художественным традициям своего народа и достижениям мировой культуры;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Выпускники основной школы научатся:</w:t>
      </w:r>
    </w:p>
    <w:p w:rsidR="00E16EB5" w:rsidRPr="00A35B6D" w:rsidRDefault="00E16EB5" w:rsidP="00E16EB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воспринимать явления художественной культуры разных народов мира, осознавать в ней место отечественного искусства;</w:t>
      </w:r>
    </w:p>
    <w:p w:rsidR="00E16EB5" w:rsidRPr="00A35B6D" w:rsidRDefault="00E16EB5" w:rsidP="00E16EB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понимать и интерпретировать художественные образы, ориентироваться в системе нравственных ценностей, представленных в произведениях искусства, делать выводы и умозаключения;</w:t>
      </w:r>
    </w:p>
    <w:p w:rsidR="00E16EB5" w:rsidRPr="00A35B6D" w:rsidRDefault="00E16EB5" w:rsidP="00E16EB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описывать явления музыкальной, художественной культуры, используя для этого соответствующую терминологию;</w:t>
      </w:r>
    </w:p>
    <w:p w:rsidR="00E16EB5" w:rsidRPr="00A35B6D" w:rsidRDefault="00E16EB5" w:rsidP="00E16EB5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структурировать изученный материал и информацию, полученную из других источников; применять умения и навыки в каком-либо виде художественной деятельности; решать творческие проблемы.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Метапредметными</w:t>
      </w:r>
      <w:proofErr w:type="spellEnd"/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результатами</w:t>
      </w:r>
      <w:r w:rsidRPr="00A35B6D">
        <w:rPr>
          <w:rFonts w:ascii="Times New Roman" w:eastAsia="Times New Roman" w:hAnsi="Times New Roman" w:cs="Times New Roman"/>
          <w:sz w:val="21"/>
          <w:lang w:eastAsia="ru-RU"/>
        </w:rPr>
        <w:t> </w:t>
      </w: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изучения искусства являются освоенные способы деятельности, применяемые при решении проблем в реальных жизненных ситуациях:</w:t>
      </w:r>
    </w:p>
    <w:p w:rsidR="00E16EB5" w:rsidRPr="00A35B6D" w:rsidRDefault="00E16EB5" w:rsidP="00E16EB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сравнение, анализ, обобщение, установление связей и отношений между явлениями культуры;</w:t>
      </w:r>
    </w:p>
    <w:p w:rsidR="00E16EB5" w:rsidRPr="00A35B6D" w:rsidRDefault="00E16EB5" w:rsidP="00E16EB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работа с разными источниками информации, стремление к самостоятельному общению с искусством и художественному самообразованию;</w:t>
      </w:r>
    </w:p>
    <w:p w:rsidR="00E16EB5" w:rsidRPr="00A35B6D" w:rsidRDefault="00E16EB5" w:rsidP="00E16EB5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культурно-познавательная, коммуникативная и социально-эстетическая компетентности.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Выпускники научатся:</w:t>
      </w:r>
    </w:p>
    <w:p w:rsidR="00E16EB5" w:rsidRPr="00A35B6D" w:rsidRDefault="00E16EB5" w:rsidP="00E16EB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ориентироваться в культурном многообразии окружающей действительности, наблюдать за разнообразными явлениями жизни и искусства в учебной и внеурочной деятельности, различать истинные и ложные ценности;</w:t>
      </w:r>
    </w:p>
    <w:p w:rsidR="00E16EB5" w:rsidRPr="00A35B6D" w:rsidRDefault="00E16EB5" w:rsidP="00E16EB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организовывать свою творческую деятельность, определять ее цели и задачи, выбирать и применять на практике способы достижения;</w:t>
      </w:r>
    </w:p>
    <w:p w:rsidR="00E16EB5" w:rsidRPr="00A35B6D" w:rsidRDefault="00E16EB5" w:rsidP="00E16EB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мыслить образами, проводить сравнения и обобщения, выделять отдельные свойства и качества целостного явления;</w:t>
      </w:r>
    </w:p>
    <w:p w:rsidR="00E16EB5" w:rsidRPr="00A35B6D" w:rsidRDefault="00E16EB5" w:rsidP="00E16EB5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воспринимать эстетические ценности, высказывать мнение о достоинствах произведений высокого и массового искусства, видеть ассоциативные связи и осознавать их роль в творческой и исполнительской деятельности;</w:t>
      </w:r>
    </w:p>
    <w:p w:rsidR="00E16EB5" w:rsidRPr="00A35B6D" w:rsidRDefault="00E16EB5" w:rsidP="00E16EB5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реализовывать </w:t>
      </w:r>
      <w:proofErr w:type="gram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творческий</w:t>
      </w:r>
      <w:proofErr w:type="gram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потенциала в процессе коллективной (или индивидуальной) художественно-эстетической деятельности при воплощении (создании) художественных образов;</w:t>
      </w:r>
    </w:p>
    <w:p w:rsidR="00E16EB5" w:rsidRPr="00A35B6D" w:rsidRDefault="00E16EB5" w:rsidP="00E16EB5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вести диалог, аргументировать свою позицию.</w:t>
      </w:r>
    </w:p>
    <w:p w:rsidR="00E16EB5" w:rsidRPr="00A35B6D" w:rsidRDefault="00E16EB5" w:rsidP="00E16EB5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аккумулировать, создавать и транслировать ценности искусства и культуры (обогащая свой личный опыт эмоциями и переживаниями, связанными с восприятием, исполнением произведений искусства); чувствовать и понимать свою сопричастность окружающему миру;</w:t>
      </w:r>
    </w:p>
    <w:p w:rsidR="00E16EB5" w:rsidRPr="00A35B6D" w:rsidRDefault="00E16EB5" w:rsidP="00E16EB5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использовать коммуникативные качества искусства; действовать самостоятельно при индивидуальном исполнении учебных и творческих задач и работать в проектном режиме, взаимодействуя с другими людьми в достижении общих целей; проявлять толерантность в совместной деятельности;</w:t>
      </w:r>
    </w:p>
    <w:p w:rsidR="00E16EB5" w:rsidRPr="00A35B6D" w:rsidRDefault="00E16EB5" w:rsidP="00E16EB5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участвовать в художественной жизни класса, школы, города и др.; анализировать и оценивать процесс и результаты собственной деятельности и соотносить их с поставленной задачей.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Планируемый уровень подготовки учащихся на конец учебного года: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 xml:space="preserve">Учебная программа предусматривает формирование у учащихся </w:t>
      </w: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общеучебных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умений и навыков, универсальных способов деятельности и ключевых компетенций.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Освоение содержания основного общего образования по предмету «Искусство»</w:t>
      </w:r>
      <w:proofErr w:type="gram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:</w:t>
      </w:r>
      <w:proofErr w:type="gramEnd"/>
    </w:p>
    <w:p w:rsidR="00E16EB5" w:rsidRPr="00A35B6D" w:rsidRDefault="00E16EB5" w:rsidP="00E16EB5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формирование у учащихся представлений о художественной картине мира;</w:t>
      </w:r>
    </w:p>
    <w:p w:rsidR="00E16EB5" w:rsidRPr="00A35B6D" w:rsidRDefault="00E16EB5" w:rsidP="00E16EB5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овладение ими методами наблюдения, сравнения, сопоставления, художественного анализа;</w:t>
      </w:r>
    </w:p>
    <w:p w:rsidR="00E16EB5" w:rsidRPr="00A35B6D" w:rsidRDefault="00E16EB5" w:rsidP="00E16EB5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обобщение получаемых впечатлений об изучаемых явлениях, событиях художественной жизни страны;</w:t>
      </w:r>
    </w:p>
    <w:p w:rsidR="00E16EB5" w:rsidRPr="00A35B6D" w:rsidRDefault="00E16EB5" w:rsidP="00E16EB5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расширение и обогащение опыта выполнения учебно-творческих задач и нахождение при этом оригинальных решений, адекватного восприятия устной речи, ее интонационно-образной выразительности, интуитивного и осознанного отклика на образно-эмоциональное содержание произведений искусства;</w:t>
      </w:r>
    </w:p>
    <w:p w:rsidR="00E16EB5" w:rsidRPr="00A35B6D" w:rsidRDefault="00E16EB5" w:rsidP="00E16EB5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формулирование собственной точки зрения по отношению к изучаемым произведениям искусства, к событиям в художественной жизни страны и мира, подтверждая ее конкретными примерами;</w:t>
      </w:r>
    </w:p>
    <w:p w:rsidR="00E16EB5" w:rsidRPr="00A35B6D" w:rsidRDefault="00E16EB5" w:rsidP="00E16EB5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приобретение умения и навыков работы с различными источниками информации.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Опыт творческой деятельности, приобретаемый на занятиях, способствует:</w:t>
      </w:r>
    </w:p>
    <w:p w:rsidR="00E16EB5" w:rsidRPr="00A35B6D" w:rsidRDefault="00E16EB5" w:rsidP="00E16EB5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овладению учащимися умениями и навыками контроля и оценки своей деятельности;</w:t>
      </w:r>
    </w:p>
    <w:p w:rsidR="00E16EB5" w:rsidRPr="00A35B6D" w:rsidRDefault="00E16EB5" w:rsidP="00E16EB5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определению сферы своих личностных предпочтений, интересов и потребностей, склонностей к конкретным видам деятельности;</w:t>
      </w:r>
    </w:p>
    <w:p w:rsidR="00E16EB5" w:rsidRPr="00A35B6D" w:rsidRDefault="00E16EB5" w:rsidP="00E16EB5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совершенствованию умений координировать свою деятельность с деятельностью учащихся и учителя, оценивать свои возможности в решении творческих задач.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Содержание программы 9 класса (35 часов)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Раздел 1. Воздействующая сила искусства (8часов</w:t>
      </w:r>
      <w:proofErr w:type="gramStart"/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)</w:t>
      </w:r>
      <w:proofErr w:type="gramEnd"/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Выражение общественных идей в художественных образах. Искусство как способ идеологического воздействия на людей. Способность искусства внушать определенный образ мыслей, стиль жизни, изменять ценностные ориентации. Композиция и средства эмоциональной выразительности разных искусств. Синтез искусств в усилении эмоционального воздействия на человека.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Знакомство с произведениями разных видов искусства, их оценка с позиции позитивных и/или негативных влияний на чувства и сознание человека (внушающая сила, воздействие на эмоции, манипуляция сознанием, поднятие духа и т.п.). Протест против идеологии социалистического строя в авторской песне, рок-музыке. </w:t>
      </w: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Показ возможностей манипуляции сознанием человека средствами плаката, рекламной листовки, видеоклипа и др., в которых одно и то же явление представлено в позитивном и негативном виде.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Раздел 2. Искусство предвосхищает будущее (7 часов</w:t>
      </w:r>
      <w:proofErr w:type="gramStart"/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)</w:t>
      </w:r>
      <w:proofErr w:type="gramEnd"/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Порождающая энергия искусства – пробуждение чувств и сознания, способного к пророчеству. Миф о Кассандре. Использование иносказания, метафоры в различных видах искусства. Предупреждение средствами искусства о социальных опасностях. Предсказания в искусстве. Художественное мышление в авангарде науки. Научный прогресс и искусство. Предвидение сложных коллизий 20-21 веков в творчестве художников, композиторов, писателей авангарда. Предвосхищение будущих открытий в современном искусстве. Постижение художественных образов различных видов искусства, освоение их художественного языка. Оценка произведений с позиции предвосхищения будущего, реальности и вымысла. Анализ явлений современного искусства (изобразительного, музыкального, литературы, кино, театра), в котором есть скрытое пророчество будущего в произведениях современного искусства и обоснование своего мнения.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Раздел 3. Дар созидания. Практическая функция (11 часов</w:t>
      </w:r>
      <w:proofErr w:type="gramStart"/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)</w:t>
      </w:r>
      <w:proofErr w:type="gramEnd"/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Эстетическое формирование искусством окружающей среды. Архитектура: планировка и строительство городов. Специфика изображений в полиграфии. Развитие дизайна и его значение в жизни современного общества. Произведения декоративно-прикладного искусства и дизайна как отражение практических и эстетических потребностей человека. </w:t>
      </w: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Эстетизация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быта. Функции легкой и серьезной музыки в жизни человека. Расширение изобразительных возможностей искусства в фотографии, кино и телевидении. Музыка в кино. </w:t>
      </w: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Монтажность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, «</w:t>
      </w: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клиповость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» современного художественного мышления. Массовые и общедоступные искусства. Изучение особенностей художественных образов различных искусств, их оценка с позиции эстетических и практических функций. Знакомство с формированием окружающей среды архитектурой, монументальной скульптурой, декоративно-прикладным искусством в разные эпохи.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Раздел 4. Искусство и открытие мира для себя </w:t>
      </w:r>
      <w:proofErr w:type="gramStart"/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( </w:t>
      </w:r>
      <w:proofErr w:type="gramEnd"/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8 часов)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Вопрос себе как первый шаг к творчеству. Красота творческого озарения. Совместная работа двух типов мышления в разных видах искусства. Творческое воображение на службе науки и искусства - новый взгляд на старые проблемы. Искусство в жизни выдающихся лю</w:t>
      </w: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д</w:t>
      </w: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ей. Информационное богатство искусства. Специфика восприятия временных и пространственных искусств. Изучение разнообразных взглядов на роль искусства и творческой деятельности в процессе знакомства с произведениями различных видов искусства. Исследовательский проект «Пушкин – наше все». Воплощение образа поэта и образов его литературных произведений средствами различных видов искусства.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Тематический план</w:t>
      </w:r>
    </w:p>
    <w:tbl>
      <w:tblPr>
        <w:tblW w:w="1006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49"/>
        <w:gridCol w:w="3852"/>
        <w:gridCol w:w="1842"/>
        <w:gridCol w:w="3122"/>
      </w:tblGrid>
      <w:tr w:rsidR="00E16EB5" w:rsidRPr="00A35B6D" w:rsidTr="00E16EB5">
        <w:trPr>
          <w:trHeight w:val="1005"/>
        </w:trPr>
        <w:tc>
          <w:tcPr>
            <w:tcW w:w="12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</w:t>
            </w:r>
            <w:r w:rsidRPr="00A35B6D">
              <w:rPr>
                <w:rFonts w:ascii="Times New Roman" w:eastAsia="Times New Roman" w:hAnsi="Times New Roman" w:cs="Times New Roman"/>
                <w:sz w:val="21"/>
                <w:lang w:eastAsia="ru-RU"/>
              </w:rPr>
              <w:t> </w:t>
            </w: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раздела и тем</w:t>
            </w:r>
          </w:p>
        </w:tc>
        <w:tc>
          <w:tcPr>
            <w:tcW w:w="37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Наименование разделов и тем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Учебные часы</w:t>
            </w:r>
          </w:p>
        </w:tc>
        <w:tc>
          <w:tcPr>
            <w:tcW w:w="3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Практическая часть</w:t>
            </w:r>
          </w:p>
        </w:tc>
      </w:tr>
      <w:tr w:rsidR="00E16EB5" w:rsidRPr="00A35B6D" w:rsidTr="00E16EB5">
        <w:trPr>
          <w:trHeight w:val="600"/>
        </w:trPr>
        <w:tc>
          <w:tcPr>
            <w:tcW w:w="12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7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Воздействующая сила искусства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3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Творческие задания</w:t>
            </w:r>
          </w:p>
        </w:tc>
      </w:tr>
      <w:tr w:rsidR="00E16EB5" w:rsidRPr="00A35B6D" w:rsidTr="00E16EB5">
        <w:trPr>
          <w:trHeight w:val="600"/>
        </w:trPr>
        <w:tc>
          <w:tcPr>
            <w:tcW w:w="12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7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Искусство предвосхищает будущее.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Творческие задания</w:t>
            </w:r>
          </w:p>
        </w:tc>
      </w:tr>
      <w:tr w:rsidR="00E16EB5" w:rsidRPr="00A35B6D" w:rsidTr="00E16EB5">
        <w:trPr>
          <w:trHeight w:val="600"/>
        </w:trPr>
        <w:tc>
          <w:tcPr>
            <w:tcW w:w="12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3</w:t>
            </w:r>
          </w:p>
        </w:tc>
        <w:tc>
          <w:tcPr>
            <w:tcW w:w="37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Дар созидания. Практическая функция.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3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Творческие задания</w:t>
            </w:r>
          </w:p>
        </w:tc>
      </w:tr>
      <w:tr w:rsidR="00E16EB5" w:rsidRPr="00A35B6D" w:rsidTr="00E16EB5">
        <w:trPr>
          <w:trHeight w:val="600"/>
        </w:trPr>
        <w:tc>
          <w:tcPr>
            <w:tcW w:w="12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7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Искусство и открытие мира для себя.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Творческие задания</w:t>
            </w:r>
          </w:p>
        </w:tc>
      </w:tr>
      <w:tr w:rsidR="00E16EB5" w:rsidRPr="00A35B6D" w:rsidTr="00E16EB5">
        <w:trPr>
          <w:trHeight w:val="825"/>
        </w:trPr>
        <w:tc>
          <w:tcPr>
            <w:tcW w:w="12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7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Итого:</w:t>
            </w:r>
          </w:p>
        </w:tc>
        <w:tc>
          <w:tcPr>
            <w:tcW w:w="18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34часа</w:t>
            </w:r>
          </w:p>
        </w:tc>
        <w:tc>
          <w:tcPr>
            <w:tcW w:w="3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Календарно-тематическое планирование</w:t>
      </w:r>
    </w:p>
    <w:tbl>
      <w:tblPr>
        <w:tblW w:w="15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4"/>
        <w:gridCol w:w="3220"/>
        <w:gridCol w:w="945"/>
        <w:gridCol w:w="284"/>
        <w:gridCol w:w="756"/>
        <w:gridCol w:w="579"/>
        <w:gridCol w:w="3337"/>
        <w:gridCol w:w="5235"/>
      </w:tblGrid>
      <w:tr w:rsidR="00E16EB5" w:rsidRPr="00A35B6D" w:rsidTr="00E16EB5">
        <w:tc>
          <w:tcPr>
            <w:tcW w:w="97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№</w:t>
            </w:r>
            <w:r w:rsidRPr="00A35B6D">
              <w:rPr>
                <w:rFonts w:ascii="Times New Roman" w:eastAsia="Times New Roman" w:hAnsi="Times New Roman" w:cs="Times New Roman"/>
                <w:sz w:val="21"/>
                <w:lang w:eastAsia="ru-RU"/>
              </w:rPr>
              <w:t> </w:t>
            </w:r>
            <w:proofErr w:type="gramStart"/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</w:t>
            </w:r>
            <w:proofErr w:type="gramEnd"/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322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Наименование разделов и тем</w:t>
            </w:r>
          </w:p>
        </w:tc>
        <w:tc>
          <w:tcPr>
            <w:tcW w:w="1230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Учебные часы</w:t>
            </w:r>
          </w:p>
        </w:tc>
        <w:tc>
          <w:tcPr>
            <w:tcW w:w="1245" w:type="dxa"/>
            <w:gridSpan w:val="2"/>
            <w:tcBorders>
              <w:top w:val="single" w:sz="8" w:space="0" w:color="000001"/>
              <w:left w:val="single" w:sz="8" w:space="0" w:color="000001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Дата проведения</w:t>
            </w:r>
          </w:p>
        </w:tc>
        <w:tc>
          <w:tcPr>
            <w:tcW w:w="8505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Практическая часть:</w:t>
            </w: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lang w:eastAsia="ru-RU"/>
              </w:rPr>
              <w:t> 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творческие домашние задания</w:t>
            </w:r>
          </w:p>
        </w:tc>
      </w:tr>
      <w:tr w:rsidR="00E16EB5" w:rsidRPr="00A35B6D" w:rsidTr="00E16EB5"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A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план</w:t>
            </w:r>
          </w:p>
        </w:tc>
        <w:tc>
          <w:tcPr>
            <w:tcW w:w="540" w:type="dxa"/>
            <w:tcBorders>
              <w:top w:val="single" w:sz="6" w:space="0" w:color="00000A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факт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660"/>
        </w:trPr>
        <w:tc>
          <w:tcPr>
            <w:tcW w:w="10020" w:type="dxa"/>
            <w:gridSpan w:val="7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1.Воздействующая сила искусства8ч.</w:t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Искусство и власть.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tcBorders>
              <w:top w:val="single" w:sz="8" w:space="0" w:color="000001"/>
              <w:left w:val="single" w:sz="8" w:space="0" w:color="000001"/>
              <w:bottom w:val="single" w:sz="6" w:space="0" w:color="00000A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Зарисовка эпизодов ВОВ</w:t>
            </w:r>
            <w:r w:rsidRPr="00A35B6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Искусство и власть.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vMerge w:val="restart"/>
            <w:tcBorders>
              <w:top w:val="single" w:sz="6" w:space="0" w:color="00000A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Зарисовка рекламных плакатов.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Просмотр мультфильмов с изображением стилизованных животных. Зарисовка героев мультфильмов.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Какими средствами воздействует искусство?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Какими средствами воздействует искусство?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Храмовый синтез искусств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Выполнение эскиза Архитектурного строения по выбору</w:t>
            </w: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Храмовый синтез искусств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Синтез иску</w:t>
            </w:r>
            <w:proofErr w:type="gram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сств в т</w:t>
            </w:r>
            <w:proofErr w:type="gram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еатре, кино, на телевидении.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Нарисовать </w:t>
            </w:r>
            <w:proofErr w:type="gram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театральную</w:t>
            </w:r>
            <w:proofErr w:type="gram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и кино афиши</w:t>
            </w: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Синтез иску</w:t>
            </w:r>
            <w:proofErr w:type="gram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сств в т</w:t>
            </w:r>
            <w:proofErr w:type="gram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еатре, кино, на телевидении.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10020" w:type="dxa"/>
            <w:gridSpan w:val="7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2.Искусство предвосхищает будущее.7ч.</w:t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7 ч.</w:t>
            </w: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Дар предвосхищения. Какие знания дает искусство?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Чтение «Слово о полку Игореве» найти в тексте эпизоды созвучные с оперой «Слово о полку Игореве».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Дар предвосхищения. Какие знания дает искусство?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Предсказания в искусстве.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Вспомнить сказки, народные предания, легенды. Написать эссе о каком либо заинтересовавшем явлении искусства (кино, театр, </w:t>
            </w:r>
            <w:proofErr w:type="gram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ИЗО</w:t>
            </w:r>
            <w:proofErr w:type="gram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музыка</w:t>
            </w: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Художественное мышление в авангарде науки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Просмотр фрагмента фильма «Андрей Рублёв».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(режиссёр А.Тарковский, композитор В.Овчинников)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Зарисовка картины «Новая планета»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13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Художественное мышление в авангарде науки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Вспомнить произведения писателей о будущем.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Зарисовка «Полёт на Луну» (Авангард)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Художник и ученый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Подготовить информацию </w:t>
            </w:r>
            <w:proofErr w:type="gram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художниках-ученых</w:t>
            </w:r>
            <w:proofErr w:type="gramEnd"/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Художник и ученый</w:t>
            </w:r>
          </w:p>
        </w:tc>
        <w:tc>
          <w:tcPr>
            <w:tcW w:w="123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10020" w:type="dxa"/>
            <w:gridSpan w:val="7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3.</w:t>
            </w: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lang w:eastAsia="ru-RU"/>
              </w:rPr>
              <w:t> </w:t>
            </w: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Дар созидания. Практическая функция.12ч.</w:t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Эстетическое формирование искусством окружающей среды.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Подбор стихов, посвящённых архитектурным достопримечательностям</w:t>
            </w: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Архитектура исторического города.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Архитектура исторического города.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Архитектура современного города.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Эскиз- проект ландшафтного дизайна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1вариант: Проект детской площадки.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 вариант: дизайн интерьера школьных коридоров, музея, столовой.</w:t>
            </w: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Специфика изображений в полиграфии.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Подбор из журналов различных интерьеров.</w:t>
            </w: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21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Развитие дизайна и его значение в жизни современного общества.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Подготовить информацию об истории одного из известных народных промыслов</w:t>
            </w:r>
            <w:proofErr w:type="gram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  <w:proofErr w:type="gram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(</w:t>
            </w:r>
            <w:proofErr w:type="gram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</w:t>
            </w:r>
            <w:proofErr w:type="gram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резентация, альбом, реферат)</w:t>
            </w: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Декоративно-прикладное искусство.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Музыка в быту.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Слушание современной, народной, классической музыки.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1урок: Составление компьютерной презентации «Классическая музыка </w:t>
            </w:r>
            <w:proofErr w:type="gram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</w:t>
            </w:r>
            <w:proofErr w:type="gramEnd"/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Массовые, общедоступные искусства.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Изобразительная природа кино. Музыка в кино.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vMerge w:val="restart"/>
            <w:tcBorders>
              <w:top w:val="single" w:sz="6" w:space="0" w:color="00000A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современной обработке».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 урок: Оформление спортивного праздника, плакаты.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Просмотр фрагментов фильма «Летят журавли» (гибель Бориса, бомбёжка, сцена с ребёнком)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 урок: зарисовка афиши к этому фильму.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 урок: просмотр фильма «Гамлет» зарисовка афиши любимого фильма. Конкурс песен из кинофильмов.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Слушание </w:t>
            </w:r>
            <w:proofErr w:type="spell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Т.Альбинони</w:t>
            </w:r>
            <w:proofErr w:type="spell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– </w:t>
            </w:r>
            <w:proofErr w:type="spell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Р.Джацотто</w:t>
            </w:r>
            <w:proofErr w:type="spell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«Адажио». И просмотр фильма Г.Бардина «Адажио».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Сформулировать вопросы на тему «Зло мгновенно в этом мире, неизбывна доброта»Зарисовка</w:t>
            </w:r>
            <w:proofErr w:type="gram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А</w:t>
            </w:r>
            <w:proofErr w:type="gram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дажио из мультфильма.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)</w:t>
            </w: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Изобразительная природа кино. Музыка в кино.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Тайные смыслы образов искусства, или Загадки музыкальных хитов.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10020" w:type="dxa"/>
            <w:gridSpan w:val="7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  <w:p w:rsidR="00E16EB5" w:rsidRPr="00A35B6D" w:rsidRDefault="00E16EB5" w:rsidP="00E16EB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4.</w:t>
            </w: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lang w:eastAsia="ru-RU"/>
              </w:rPr>
              <w:t> </w:t>
            </w:r>
            <w:r w:rsidRPr="00A35B6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Искусство и открытие мира для себя.7ч.</w:t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Вопрос себе как первый шаг к творчеству.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Просмотр картин известных художников.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proofErr w:type="gram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Декоративная композиция «Прилетели птицы» (использовать перья, </w:t>
            </w:r>
            <w:proofErr w:type="spell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цв</w:t>
            </w:r>
            <w:proofErr w:type="spellEnd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бумагу, крупы, </w:t>
            </w: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яичную шелуху</w:t>
            </w:r>
            <w:proofErr w:type="gramEnd"/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29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Вопрос себе как первый шаг к творчеству.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>30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Литературные страницы.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8505" w:type="dxa"/>
            <w:gridSpan w:val="2"/>
            <w:vMerge w:val="restart"/>
            <w:tcBorders>
              <w:top w:val="single" w:sz="8" w:space="0" w:color="000001"/>
              <w:left w:val="single" w:sz="8" w:space="0" w:color="000001"/>
              <w:bottom w:val="nil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Презентации, рефераты и выступления. </w:t>
            </w:r>
            <w:proofErr w:type="spellStart"/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Подтемы</w:t>
            </w:r>
            <w:proofErr w:type="spellEnd"/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«Театр А.С.Пушкина»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«Образы пушкинской прозы и поэзии в книжной иллюстрации»,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-«Пушкинские музеи- заповедники, музеи- квартиры, музеи- усадьбы»,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-«Мультипликация: образы сказок А.С.Пушкина»,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«Быстрый карандаш» А.С.Пушкина на полях его рукописей»</w:t>
            </w:r>
          </w:p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Конкурс песен и стихов по творчеству А.С.Пушкина.</w:t>
            </w: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Исследовательский проект «Пушкин – наше все»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202F0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Исследовательский проект «Пушкин – наше все» 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rPr>
          <w:trHeight w:val="840"/>
        </w:trPr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Исследовательский проект «Пушкин – наше все» Пушкин на картинах художников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E16EB5" w:rsidRPr="00A35B6D" w:rsidTr="00E16EB5">
        <w:tc>
          <w:tcPr>
            <w:tcW w:w="9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34</w:t>
            </w:r>
            <w:r w:rsidR="00202F0F"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-35</w:t>
            </w:r>
          </w:p>
        </w:tc>
        <w:tc>
          <w:tcPr>
            <w:tcW w:w="32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Исследовательский проект «Пушкин – наше все» Иллюстрации.</w:t>
            </w:r>
          </w:p>
        </w:tc>
        <w:tc>
          <w:tcPr>
            <w:tcW w:w="9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A35B6D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60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6" w:space="0" w:color="00000A"/>
            </w:tcBorders>
            <w:shd w:val="clear" w:color="auto" w:fill="auto"/>
            <w:tcMar>
              <w:top w:w="14" w:type="dxa"/>
              <w:left w:w="115" w:type="dxa"/>
              <w:bottom w:w="0" w:type="dxa"/>
              <w:right w:w="115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16EB5" w:rsidRPr="00A35B6D" w:rsidRDefault="00E16EB5" w:rsidP="00E16EB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1"/>
              <w:left w:val="single" w:sz="6" w:space="0" w:color="00000A"/>
              <w:bottom w:val="single" w:sz="8" w:space="0" w:color="000001"/>
              <w:right w:val="single" w:sz="8" w:space="0" w:color="000001"/>
            </w:tcBorders>
            <w:shd w:val="clear" w:color="auto" w:fill="auto"/>
            <w:vAlign w:val="center"/>
            <w:hideMark/>
          </w:tcPr>
          <w:p w:rsidR="00E16EB5" w:rsidRPr="00A35B6D" w:rsidRDefault="00E16EB5" w:rsidP="00E16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</w:tbl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>2. Методическая литература</w:t>
      </w:r>
    </w:p>
    <w:p w:rsidR="00E16EB5" w:rsidRPr="00A35B6D" w:rsidRDefault="00E16EB5" w:rsidP="00E16EB5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«Искусство в школе» № 4 1995г., №№1-4 1996г., №2,4,6 1998г., № 2,3 1999г., № 2,3 2000г.</w:t>
      </w:r>
    </w:p>
    <w:p w:rsidR="00E16EB5" w:rsidRPr="00A35B6D" w:rsidRDefault="00E16EB5" w:rsidP="00E16EB5">
      <w:pPr>
        <w:numPr>
          <w:ilvl w:val="0"/>
          <w:numId w:val="3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Беседы о музыке. Программа для 5-8 классов. Составитель </w:t>
      </w: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Е.А.Финченко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. Владимир, 1995</w:t>
      </w:r>
    </w:p>
    <w:p w:rsidR="00E16EB5" w:rsidRPr="00A35B6D" w:rsidRDefault="00E16EB5" w:rsidP="00E16EB5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Библиотека учителя музыки. Воспитание музыкой. Сост. </w:t>
      </w: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Т.Е.Вендрова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, </w:t>
      </w: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И.В.Пигарева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. М., Просвещение, 1991</w:t>
      </w:r>
    </w:p>
    <w:p w:rsidR="00E16EB5" w:rsidRPr="00A35B6D" w:rsidRDefault="00E16EB5" w:rsidP="00E16EB5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Библиотека учителя музыки. </w:t>
      </w: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Д.Б.Кабалевский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. Как рассказывать детям о музыке? М., Просвещение, 1989</w:t>
      </w:r>
    </w:p>
    <w:p w:rsidR="00E16EB5" w:rsidRPr="00A35B6D" w:rsidRDefault="00E16EB5" w:rsidP="00E16EB5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Библиотека учителя музыки. Из истории музыкального воспитания</w:t>
      </w:r>
      <w:proofErr w:type="gram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., </w:t>
      </w:r>
      <w:proofErr w:type="gram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сост. О.А.Апраксина. </w:t>
      </w: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М.,Просвещение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, 1990</w:t>
      </w:r>
    </w:p>
    <w:p w:rsidR="00E16EB5" w:rsidRPr="00A35B6D" w:rsidRDefault="00E16EB5" w:rsidP="00E16EB5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Бурая</w:t>
      </w:r>
      <w:proofErr w:type="gram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Л.В.Резервы урока искусства. Старый Оскол, 1995</w:t>
      </w:r>
    </w:p>
    <w:p w:rsidR="00E16EB5" w:rsidRPr="00A35B6D" w:rsidRDefault="00E16EB5" w:rsidP="00E16EB5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Гуревич Е.Л. «История зарубежной музыки», М., Академия,1999г</w:t>
      </w:r>
    </w:p>
    <w:p w:rsidR="00E16EB5" w:rsidRPr="00A35B6D" w:rsidRDefault="00E16EB5" w:rsidP="00E16EB5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Золина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Л.В. Уроки музыки с применением информационных технологий. 1-8 классы. Методическое пособие с электронным приложением. М.: Глобус, 2008</w:t>
      </w:r>
    </w:p>
    <w:p w:rsidR="00E16EB5" w:rsidRPr="00A35B6D" w:rsidRDefault="00E16EB5" w:rsidP="00E16EB5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История мировой культуры. Справочник школьника. Филологическое общество «Слово» АСТ Ключ-С. Центр гуманитарных наук при факультете журналистики МГУ. М.1997.</w:t>
      </w:r>
    </w:p>
    <w:p w:rsidR="00E16EB5" w:rsidRPr="00A35B6D" w:rsidRDefault="00E16EB5" w:rsidP="00E16EB5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Музыкальная деятельность и музыкально-эстетическая культура. Сборник научных трудов. Владимир, 1990</w:t>
      </w:r>
    </w:p>
    <w:p w:rsidR="00E16EB5" w:rsidRPr="00A35B6D" w:rsidRDefault="00E16EB5" w:rsidP="00E16EB5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Рапацкая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Л.А. Русская художественная культура. </w:t>
      </w: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М.,Владос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, 2006</w:t>
      </w:r>
    </w:p>
    <w:p w:rsidR="00E16EB5" w:rsidRPr="00A35B6D" w:rsidRDefault="00E16EB5" w:rsidP="00E16EB5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Рябцев Ю.С. Методическое пособие для учителя по курсу «История русской культуры XX-XXI </w:t>
      </w:r>
      <w:proofErr w:type="gram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в</w:t>
      </w:r>
      <w:proofErr w:type="gram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.в.». </w:t>
      </w: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М.:Владос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, 2002</w:t>
      </w:r>
    </w:p>
    <w:p w:rsidR="00E16EB5" w:rsidRPr="00A35B6D" w:rsidRDefault="00E16EB5" w:rsidP="00E16EB5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Словарь музыкальных терминов</w:t>
      </w:r>
    </w:p>
    <w:p w:rsidR="00E16EB5" w:rsidRPr="00A35B6D" w:rsidRDefault="00E16EB5" w:rsidP="00E16EB5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Смолина Е.А. Современный урок музыки. Творческие приемы и задания. Ярославль, Академия развития. 2006.</w:t>
      </w:r>
    </w:p>
    <w:p w:rsidR="00E16EB5" w:rsidRPr="00A35B6D" w:rsidRDefault="00E16EB5" w:rsidP="00E16EB5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Тельчарова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Р.А. Уроки музыкальной культуры. М., Просвещение, 1991</w:t>
      </w:r>
    </w:p>
    <w:p w:rsidR="00E16EB5" w:rsidRPr="00A35B6D" w:rsidRDefault="00E16EB5" w:rsidP="00E16E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. Художественная культура народов России 5-8 классы. Русская художественная 10-11 классы. Программа. М., Просвещение, 2002</w:t>
      </w:r>
    </w:p>
    <w:p w:rsidR="00E16EB5" w:rsidRPr="00A35B6D" w:rsidRDefault="00E16EB5" w:rsidP="00E16EB5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«Шедевры архитектуры», М.: Вече, 2002</w:t>
      </w:r>
    </w:p>
    <w:p w:rsidR="00E16EB5" w:rsidRPr="00A35B6D" w:rsidRDefault="00E16EB5" w:rsidP="00E16EB5">
      <w:pPr>
        <w:numPr>
          <w:ilvl w:val="0"/>
          <w:numId w:val="3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spellStart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>Шкарлупина</w:t>
      </w:r>
      <w:proofErr w:type="spellEnd"/>
      <w:r w:rsidRPr="00A35B6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Г.Д. Методика преподавания предметов культурологического цикла. Ростов-на-Дону, 2005</w:t>
      </w:r>
    </w:p>
    <w:p w:rsidR="00E16EB5" w:rsidRPr="00A35B6D" w:rsidRDefault="00E16EB5">
      <w:pPr>
        <w:rPr>
          <w:rFonts w:ascii="Times New Roman" w:hAnsi="Times New Roman" w:cs="Times New Roman"/>
        </w:rPr>
      </w:pPr>
    </w:p>
    <w:sectPr w:rsidR="00E16EB5" w:rsidRPr="00A35B6D" w:rsidSect="00E16E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2BC1"/>
    <w:multiLevelType w:val="multilevel"/>
    <w:tmpl w:val="6FE4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3376FA"/>
    <w:multiLevelType w:val="multilevel"/>
    <w:tmpl w:val="5B5EB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E50D8B"/>
    <w:multiLevelType w:val="multilevel"/>
    <w:tmpl w:val="5C8E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EF4D52"/>
    <w:multiLevelType w:val="multilevel"/>
    <w:tmpl w:val="0E145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FD0BE8"/>
    <w:multiLevelType w:val="multilevel"/>
    <w:tmpl w:val="684E0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EE31AD"/>
    <w:multiLevelType w:val="multilevel"/>
    <w:tmpl w:val="D34C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A0346B"/>
    <w:multiLevelType w:val="multilevel"/>
    <w:tmpl w:val="62BC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85723F"/>
    <w:multiLevelType w:val="multilevel"/>
    <w:tmpl w:val="3EB0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6622A8"/>
    <w:multiLevelType w:val="multilevel"/>
    <w:tmpl w:val="A1B07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4F79F7"/>
    <w:multiLevelType w:val="multilevel"/>
    <w:tmpl w:val="8D602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AA1DD2"/>
    <w:multiLevelType w:val="multilevel"/>
    <w:tmpl w:val="78AA8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4D4CAA"/>
    <w:multiLevelType w:val="multilevel"/>
    <w:tmpl w:val="C374E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5B17E2"/>
    <w:multiLevelType w:val="multilevel"/>
    <w:tmpl w:val="DA569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357E6A"/>
    <w:multiLevelType w:val="multilevel"/>
    <w:tmpl w:val="F3FE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5115C3"/>
    <w:multiLevelType w:val="multilevel"/>
    <w:tmpl w:val="202C8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5B6FFD"/>
    <w:multiLevelType w:val="multilevel"/>
    <w:tmpl w:val="02444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C681E"/>
    <w:multiLevelType w:val="multilevel"/>
    <w:tmpl w:val="3D265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7B6BBA"/>
    <w:multiLevelType w:val="multilevel"/>
    <w:tmpl w:val="3C1A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9B2453"/>
    <w:multiLevelType w:val="multilevel"/>
    <w:tmpl w:val="91B43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5E5571"/>
    <w:multiLevelType w:val="multilevel"/>
    <w:tmpl w:val="0B9A6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6AB1865"/>
    <w:multiLevelType w:val="multilevel"/>
    <w:tmpl w:val="30A6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D66D87"/>
    <w:multiLevelType w:val="multilevel"/>
    <w:tmpl w:val="3B62A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1B4E6C"/>
    <w:multiLevelType w:val="multilevel"/>
    <w:tmpl w:val="7B608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8CF48DC"/>
    <w:multiLevelType w:val="multilevel"/>
    <w:tmpl w:val="DDFA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437127"/>
    <w:multiLevelType w:val="multilevel"/>
    <w:tmpl w:val="73B8E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F779F0"/>
    <w:multiLevelType w:val="multilevel"/>
    <w:tmpl w:val="6EE4B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687C7A"/>
    <w:multiLevelType w:val="multilevel"/>
    <w:tmpl w:val="37F2C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4B3BFF"/>
    <w:multiLevelType w:val="multilevel"/>
    <w:tmpl w:val="B8705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A70863"/>
    <w:multiLevelType w:val="multilevel"/>
    <w:tmpl w:val="B852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12356E"/>
    <w:multiLevelType w:val="multilevel"/>
    <w:tmpl w:val="D70EC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4130BE"/>
    <w:multiLevelType w:val="multilevel"/>
    <w:tmpl w:val="5CD27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8F4E78"/>
    <w:multiLevelType w:val="multilevel"/>
    <w:tmpl w:val="365CF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441DB2"/>
    <w:multiLevelType w:val="multilevel"/>
    <w:tmpl w:val="B88C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66090C"/>
    <w:multiLevelType w:val="multilevel"/>
    <w:tmpl w:val="A64E6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E46EA4"/>
    <w:multiLevelType w:val="multilevel"/>
    <w:tmpl w:val="A4222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4"/>
  </w:num>
  <w:num w:numId="3">
    <w:abstractNumId w:val="18"/>
  </w:num>
  <w:num w:numId="4">
    <w:abstractNumId w:val="33"/>
  </w:num>
  <w:num w:numId="5">
    <w:abstractNumId w:val="7"/>
  </w:num>
  <w:num w:numId="6">
    <w:abstractNumId w:val="27"/>
  </w:num>
  <w:num w:numId="7">
    <w:abstractNumId w:val="3"/>
  </w:num>
  <w:num w:numId="8">
    <w:abstractNumId w:val="22"/>
  </w:num>
  <w:num w:numId="9">
    <w:abstractNumId w:val="29"/>
  </w:num>
  <w:num w:numId="10">
    <w:abstractNumId w:val="12"/>
  </w:num>
  <w:num w:numId="11">
    <w:abstractNumId w:val="14"/>
  </w:num>
  <w:num w:numId="12">
    <w:abstractNumId w:val="21"/>
  </w:num>
  <w:num w:numId="13">
    <w:abstractNumId w:val="8"/>
  </w:num>
  <w:num w:numId="14">
    <w:abstractNumId w:val="26"/>
  </w:num>
  <w:num w:numId="15">
    <w:abstractNumId w:val="25"/>
  </w:num>
  <w:num w:numId="16">
    <w:abstractNumId w:val="17"/>
  </w:num>
  <w:num w:numId="17">
    <w:abstractNumId w:val="30"/>
  </w:num>
  <w:num w:numId="18">
    <w:abstractNumId w:val="23"/>
  </w:num>
  <w:num w:numId="19">
    <w:abstractNumId w:val="24"/>
  </w:num>
  <w:num w:numId="20">
    <w:abstractNumId w:val="13"/>
  </w:num>
  <w:num w:numId="21">
    <w:abstractNumId w:val="2"/>
  </w:num>
  <w:num w:numId="22">
    <w:abstractNumId w:val="9"/>
  </w:num>
  <w:num w:numId="23">
    <w:abstractNumId w:val="6"/>
  </w:num>
  <w:num w:numId="24">
    <w:abstractNumId w:val="16"/>
  </w:num>
  <w:num w:numId="25">
    <w:abstractNumId w:val="20"/>
  </w:num>
  <w:num w:numId="26">
    <w:abstractNumId w:val="10"/>
  </w:num>
  <w:num w:numId="27">
    <w:abstractNumId w:val="32"/>
  </w:num>
  <w:num w:numId="28">
    <w:abstractNumId w:val="11"/>
  </w:num>
  <w:num w:numId="29">
    <w:abstractNumId w:val="1"/>
  </w:num>
  <w:num w:numId="30">
    <w:abstractNumId w:val="0"/>
  </w:num>
  <w:num w:numId="31">
    <w:abstractNumId w:val="5"/>
  </w:num>
  <w:num w:numId="32">
    <w:abstractNumId w:val="19"/>
  </w:num>
  <w:num w:numId="33">
    <w:abstractNumId w:val="15"/>
  </w:num>
  <w:num w:numId="34">
    <w:abstractNumId w:val="28"/>
  </w:num>
  <w:num w:numId="3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6EB5"/>
    <w:rsid w:val="0015358A"/>
    <w:rsid w:val="00202F0F"/>
    <w:rsid w:val="00661666"/>
    <w:rsid w:val="007114BA"/>
    <w:rsid w:val="007C78B3"/>
    <w:rsid w:val="009D451F"/>
    <w:rsid w:val="00A142CA"/>
    <w:rsid w:val="00A35B6D"/>
    <w:rsid w:val="00E16EB5"/>
    <w:rsid w:val="00E207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8B3"/>
  </w:style>
  <w:style w:type="paragraph" w:styleId="3">
    <w:name w:val="heading 3"/>
    <w:basedOn w:val="a"/>
    <w:link w:val="30"/>
    <w:uiPriority w:val="9"/>
    <w:qFormat/>
    <w:rsid w:val="00E16E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16E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16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6EB5"/>
  </w:style>
  <w:style w:type="character" w:styleId="a4">
    <w:name w:val="Hyperlink"/>
    <w:basedOn w:val="a0"/>
    <w:uiPriority w:val="99"/>
    <w:semiHidden/>
    <w:unhideWhenUsed/>
    <w:rsid w:val="00E16EB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16EB5"/>
    <w:rPr>
      <w:color w:val="800080"/>
      <w:u w:val="single"/>
    </w:rPr>
  </w:style>
  <w:style w:type="character" w:customStyle="1" w:styleId="glyphicon">
    <w:name w:val="glyphicon"/>
    <w:basedOn w:val="a0"/>
    <w:rsid w:val="00E16EB5"/>
  </w:style>
  <w:style w:type="character" w:customStyle="1" w:styleId="addcommenttext">
    <w:name w:val="add_comment_text"/>
    <w:basedOn w:val="a0"/>
    <w:rsid w:val="00E16EB5"/>
  </w:style>
  <w:style w:type="character" w:customStyle="1" w:styleId="b-blog-listdate">
    <w:name w:val="b-blog-list__date"/>
    <w:basedOn w:val="a0"/>
    <w:rsid w:val="00E16EB5"/>
  </w:style>
  <w:style w:type="paragraph" w:customStyle="1" w:styleId="b-blog-listtitle">
    <w:name w:val="b-blog-list__title"/>
    <w:basedOn w:val="a"/>
    <w:rsid w:val="00E16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16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6E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0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8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5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5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7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885066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1E8ED"/>
                                        <w:left w:val="single" w:sz="6" w:space="0" w:color="E1E8ED"/>
                                        <w:bottom w:val="single" w:sz="6" w:space="0" w:color="E1E8ED"/>
                                        <w:right w:val="single" w:sz="6" w:space="0" w:color="E1E8ED"/>
                                      </w:divBdr>
                                      <w:divsChild>
                                        <w:div w:id="42862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50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210773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48209">
                              <w:marLeft w:val="0"/>
                              <w:marRight w:val="0"/>
                              <w:marTop w:val="225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84429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70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95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6127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45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571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154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490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99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095526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655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996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615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092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44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5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10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49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35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575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53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68768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413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014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67173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85651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28072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56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3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4577</Words>
  <Characters>26093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Учительская</cp:lastModifiedBy>
  <cp:revision>6</cp:revision>
  <cp:lastPrinted>2017-10-17T08:21:00Z</cp:lastPrinted>
  <dcterms:created xsi:type="dcterms:W3CDTF">2017-09-28T07:59:00Z</dcterms:created>
  <dcterms:modified xsi:type="dcterms:W3CDTF">2018-12-21T04:56:00Z</dcterms:modified>
</cp:coreProperties>
</file>