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47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 апреля – «День профориентации». Нас посетили представители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Росгвардии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унгура. Сотрудники принесли с собой вооружение: бронежилеты, каску, автомат и пистолет. Они рассказали ребятам о ВУЗах, которые помогут поступить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Росгвардию</w:t>
      </w:r>
      <w:proofErr w:type="spellEnd"/>
      <w:r>
        <w:rPr>
          <w:rFonts w:ascii="Times New Roman" w:hAnsi="Times New Roman" w:cs="Times New Roman"/>
          <w:sz w:val="32"/>
          <w:szCs w:val="32"/>
        </w:rPr>
        <w:t>, а также познакомили их с правами и обязанностями школьников.</w:t>
      </w:r>
    </w:p>
    <w:p w:rsidR="00674755" w:rsidRDefault="006747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4732020</wp:posOffset>
            </wp:positionV>
            <wp:extent cx="5958205" cy="3352165"/>
            <wp:effectExtent l="133350" t="209550" r="118745" b="191135"/>
            <wp:wrapNone/>
            <wp:docPr id="2" name="Рисунок 2" descr="C:\Users\16кабинет\Desktop\для сайта\росгвардия\UECnsXmeS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кабинет\Desktop\для сайта\росгвардия\UECnsXmeS8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328890">
                      <a:off x="0" y="0"/>
                      <a:ext cx="5958205" cy="3352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226.2pt;margin-top:110.3pt;width:276pt;height:161.2pt;z-index:251661312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Росгвардия &#10;г.Кунгура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152400</wp:posOffset>
            </wp:positionV>
            <wp:extent cx="3352800" cy="5972175"/>
            <wp:effectExtent l="323850" t="152400" r="323850" b="123825"/>
            <wp:wrapNone/>
            <wp:docPr id="1" name="Рисунок 1" descr="C:\Users\16кабинет\Desktop\для сайта\росгвардия\cLm5T04S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для сайта\росгвардия\cLm5T04Sp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380771">
                      <a:off x="0" y="0"/>
                      <a:ext cx="3352800" cy="597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67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74755"/>
    <w:rsid w:val="0067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3</cp:revision>
  <dcterms:created xsi:type="dcterms:W3CDTF">2018-06-04T08:39:00Z</dcterms:created>
  <dcterms:modified xsi:type="dcterms:W3CDTF">2018-06-04T08:45:00Z</dcterms:modified>
</cp:coreProperties>
</file>