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18" w:rsidRDefault="008F6918" w:rsidP="0018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023180" cy="9734550"/>
            <wp:effectExtent l="19050" t="0" r="6270" b="0"/>
            <wp:docPr id="1" name="Рисунок 0" descr="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4147" cy="97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781" w:rsidRPr="00184781" w:rsidRDefault="00184781" w:rsidP="0018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14BF5" w:rsidRPr="00D14BF5" w:rsidRDefault="00184781" w:rsidP="00D14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УМК Л.Л. </w:t>
      </w:r>
      <w:proofErr w:type="spellStart"/>
      <w:r w:rsidRPr="00184781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184781">
        <w:rPr>
          <w:rFonts w:ascii="Times New Roman" w:hAnsi="Times New Roman" w:cs="Times New Roman"/>
          <w:sz w:val="24"/>
          <w:szCs w:val="24"/>
        </w:rPr>
        <w:t xml:space="preserve"> и А.Ю.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81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184781">
        <w:rPr>
          <w:rFonts w:ascii="Times New Roman" w:hAnsi="Times New Roman" w:cs="Times New Roman"/>
          <w:sz w:val="24"/>
          <w:szCs w:val="24"/>
        </w:rPr>
        <w:t>, рекомендованной Министерством образования РФ для учащихся 5-6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классов по информатике.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81" w:rsidRPr="00184781" w:rsidRDefault="00184781" w:rsidP="00D14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Рабочая программа по информатике для основной школы составлена в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1847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4781">
        <w:rPr>
          <w:rFonts w:ascii="Times New Roman" w:hAnsi="Times New Roman" w:cs="Times New Roman"/>
          <w:sz w:val="24"/>
          <w:szCs w:val="24"/>
        </w:rPr>
        <w:t>:</w:t>
      </w:r>
    </w:p>
    <w:p w:rsidR="00184781" w:rsidRPr="00D14BF5" w:rsidRDefault="00184781" w:rsidP="00D14B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F5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(ФГОС ООО);</w:t>
      </w:r>
    </w:p>
    <w:p w:rsidR="00184781" w:rsidRPr="00D14BF5" w:rsidRDefault="00184781" w:rsidP="00D14B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F5">
        <w:rPr>
          <w:rFonts w:ascii="Times New Roman" w:hAnsi="Times New Roman" w:cs="Times New Roman"/>
          <w:sz w:val="24"/>
          <w:szCs w:val="24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 w:rsidRPr="00D14BF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D14BF5">
        <w:rPr>
          <w:rFonts w:ascii="Times New Roman" w:hAnsi="Times New Roman" w:cs="Times New Roman"/>
          <w:sz w:val="24"/>
          <w:szCs w:val="24"/>
        </w:rPr>
        <w:t>, предметным);</w:t>
      </w:r>
    </w:p>
    <w:p w:rsidR="00184781" w:rsidRPr="00D14BF5" w:rsidRDefault="00184781" w:rsidP="00D14B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F5">
        <w:rPr>
          <w:rFonts w:ascii="Times New Roman" w:hAnsi="Times New Roman" w:cs="Times New Roman"/>
          <w:sz w:val="24"/>
          <w:szCs w:val="24"/>
        </w:rPr>
        <w:t>основными подходами к развитию и формированию универсальных</w:t>
      </w:r>
      <w:r w:rsidR="00D14BF5"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D14BF5">
        <w:rPr>
          <w:rFonts w:ascii="Times New Roman" w:hAnsi="Times New Roman" w:cs="Times New Roman"/>
          <w:sz w:val="24"/>
          <w:szCs w:val="24"/>
        </w:rPr>
        <w:t>учебных действий (УУД) для основного общего образования.</w:t>
      </w:r>
    </w:p>
    <w:p w:rsidR="00184781" w:rsidRPr="00D14BF5" w:rsidRDefault="00184781" w:rsidP="00D14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В программе соблюдается преемственность с федеральным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начального общего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образования; учитываются возрастные и психологические особенности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школьников, обучающихся на ступени основного общего образования,</w:t>
      </w:r>
      <w:r w:rsidR="00D14BF5"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учитываются </w:t>
      </w:r>
      <w:proofErr w:type="spellStart"/>
      <w:r w:rsidRPr="0018478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84781">
        <w:rPr>
          <w:rFonts w:ascii="Times New Roman" w:hAnsi="Times New Roman" w:cs="Times New Roman"/>
          <w:sz w:val="24"/>
          <w:szCs w:val="24"/>
        </w:rPr>
        <w:t xml:space="preserve"> связи.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В программе используется авторский подход в части структурирования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учебного материала, определения последовательности его изучения, путей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формирования системы знаний, умений и способов деятельности, развития,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воспитания и социализации учащихся.</w:t>
      </w:r>
    </w:p>
    <w:p w:rsidR="00D14BF5" w:rsidRDefault="00D14BF5" w:rsidP="00D14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4F42" w:rsidRPr="00D4022A" w:rsidRDefault="00F54F42" w:rsidP="00F54F4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40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Учебно-методический комплекс.</w:t>
      </w:r>
    </w:p>
    <w:p w:rsidR="00F54F42" w:rsidRPr="00D4022A" w:rsidRDefault="00F54F42" w:rsidP="00F54F4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УМК, </w:t>
      </w:r>
      <w:proofErr w:type="gramStart"/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обеспечивающий</w:t>
      </w:r>
      <w:proofErr w:type="gramEnd"/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обучение курсу информатики, в соответствии с ФГОС, включает в себя:</w:t>
      </w:r>
    </w:p>
    <w:p w:rsidR="00F54F42" w:rsidRDefault="00F54F42" w:rsidP="00F54F4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2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Учебник </w:t>
      </w:r>
      <w:r w:rsidRPr="00D40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Информатика: учебник для </w:t>
      </w:r>
      <w:r w:rsidR="004C69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D40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класса ФГОС / </w:t>
      </w:r>
      <w:r w:rsidR="004C6970" w:rsidRPr="004C69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 w:rsidR="004C6970" w:rsidRP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Л</w:t>
      </w:r>
      <w:r w:rsidRP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proofErr w:type="spellStart"/>
      <w:r w:rsidR="004C6970" w:rsidRP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Босова</w:t>
      </w:r>
      <w:proofErr w:type="spellEnd"/>
      <w:r w:rsidRP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D4022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D402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А.</w:t>
      </w:r>
      <w:r w:rsid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Ю.</w:t>
      </w:r>
      <w:r w:rsidRPr="00D402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Босова</w:t>
      </w:r>
      <w:proofErr w:type="spellEnd"/>
      <w:r w:rsid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М.: БИНОМ. Лаборатория знаний, 201</w:t>
      </w:r>
      <w:r w:rsidR="004C69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54F42" w:rsidRPr="00D4022A" w:rsidRDefault="00F54F42" w:rsidP="00F54F4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Методическое пособие для учителя </w:t>
      </w:r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Информатика </w:t>
      </w:r>
      <w:r w:rsidR="004C69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5-6 </w:t>
      </w:r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классы /</w:t>
      </w:r>
      <w:r w:rsidR="004C6970" w:rsidRPr="004C69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</w:t>
      </w:r>
      <w:r w:rsidR="004C6970" w:rsidRP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.Л. </w:t>
      </w:r>
      <w:proofErr w:type="spellStart"/>
      <w:r w:rsidR="004C6970" w:rsidRP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Босова</w:t>
      </w:r>
      <w:proofErr w:type="spellEnd"/>
      <w:r w:rsidR="004C6970" w:rsidRP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</w:t>
      </w:r>
      <w:r w:rsidR="004C6970" w:rsidRPr="00D4022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4C6970" w:rsidRPr="00D402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А.</w:t>
      </w:r>
      <w:r w:rsid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Ю.</w:t>
      </w:r>
      <w:r w:rsidR="004C6970" w:rsidRPr="00D402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Босова</w:t>
      </w:r>
      <w:proofErr w:type="spellEnd"/>
      <w:r w:rsid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 М.:БИНОМ. Лаборатория знаний.</w:t>
      </w:r>
      <w:r w:rsidRPr="00D4022A">
        <w:rPr>
          <w:rFonts w:ascii="Times New Roman" w:hAnsi="Times New Roman" w:cs="Times New Roman"/>
          <w:sz w:val="24"/>
          <w:szCs w:val="24"/>
        </w:rPr>
        <w:t>201</w:t>
      </w:r>
      <w:r w:rsidR="004C6970">
        <w:rPr>
          <w:rFonts w:ascii="Times New Roman" w:hAnsi="Times New Roman" w:cs="Times New Roman"/>
          <w:sz w:val="24"/>
          <w:szCs w:val="24"/>
        </w:rPr>
        <w:t>7</w:t>
      </w:r>
      <w:r w:rsidRPr="00D402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F42" w:rsidRPr="00D4022A" w:rsidRDefault="00F54F42" w:rsidP="00F54F4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2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Комплект цифровых образовательных ресурсов</w:t>
      </w:r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(далее ЦОР), помещенный в Единую коллекцию ЦОР (http://school-collection.edu.ru/).</w:t>
      </w:r>
    </w:p>
    <w:p w:rsidR="00F54F42" w:rsidRPr="00184781" w:rsidRDefault="00F54F42" w:rsidP="00D14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318F" w:rsidRPr="00184781" w:rsidRDefault="0017318F" w:rsidP="00173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17318F" w:rsidRPr="00184781" w:rsidRDefault="0017318F" w:rsidP="001731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протекания информационных процессов в системах различной природы, а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также о методах и средствах их автоматизации. Многие положения,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развиваемые информатикой, рассматриваются как основа создания и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использования информационных и коммуникационных технологий — одного </w:t>
      </w:r>
      <w:proofErr w:type="spellStart"/>
      <w:r w:rsidRPr="00184781">
        <w:rPr>
          <w:rFonts w:ascii="Times New Roman" w:hAnsi="Times New Roman" w:cs="Times New Roman"/>
          <w:sz w:val="24"/>
          <w:szCs w:val="24"/>
        </w:rPr>
        <w:t>изнаиболее</w:t>
      </w:r>
      <w:proofErr w:type="spellEnd"/>
      <w:r w:rsidRPr="00184781">
        <w:rPr>
          <w:rFonts w:ascii="Times New Roman" w:hAnsi="Times New Roman" w:cs="Times New Roman"/>
          <w:sz w:val="24"/>
          <w:szCs w:val="24"/>
        </w:rPr>
        <w:t xml:space="preserve"> значимых технологических достижений современной цивилизации.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Вместе с математикой, физикой, химией, биологией курс информатики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закладывает основы естественнонаучного мировоззрения.</w:t>
      </w:r>
    </w:p>
    <w:p w:rsidR="0017318F" w:rsidRPr="00184781" w:rsidRDefault="0017318F" w:rsidP="001731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Информатика имеет большое и все возрастающее число междисциплинарных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связей, причем как на уровне понятийного аппарата, так и на уровне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инструментария. Многие предметные знания и способы деятельност</w:t>
      </w:r>
      <w:proofErr w:type="gramStart"/>
      <w:r w:rsidRPr="0018478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84781">
        <w:rPr>
          <w:rFonts w:ascii="Times New Roman" w:hAnsi="Times New Roman" w:cs="Times New Roman"/>
          <w:sz w:val="24"/>
          <w:szCs w:val="24"/>
        </w:rPr>
        <w:t>включая использование средств ИКТ), освоенные обучающимися на базе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информатики, находят применение как в рамках образовательного процесса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при изучении других предметных областей, так и в иных жизненных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ситуациях, становятся значимыми для формирования качеств личности, т. е.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ориентированы на формирование </w:t>
      </w:r>
      <w:proofErr w:type="spellStart"/>
      <w:r w:rsidRPr="001847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84781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</w:p>
    <w:p w:rsidR="0017318F" w:rsidRPr="00184781" w:rsidRDefault="0017318F" w:rsidP="001731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На протяжении всего периода становления школьной информатики в ней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накапливался опыт формирования образовательных результатов, которые в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настоящее время принято называть современными образовательными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результатами. Одной из основных черт нашего времени является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всевозрастающая изменчивость окружающего мира. В этих условиях велика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роль фундаментального образования, обеспечивающего профессиональную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мобильность человека, готовность его к освоению новых технологий, в том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числе, информационных. Необходимость подготовки личности к быстро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наступающим переменам в обществе требует развития разнообразных форм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мышления, формирования у учащихся умений организации собственной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учебной деятельности, их ориентации на </w:t>
      </w:r>
      <w:proofErr w:type="spellStart"/>
      <w:r w:rsidRPr="00184781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184781">
        <w:rPr>
          <w:rFonts w:ascii="Times New Roman" w:hAnsi="Times New Roman" w:cs="Times New Roman"/>
          <w:sz w:val="24"/>
          <w:szCs w:val="24"/>
        </w:rPr>
        <w:t xml:space="preserve"> жизненную позицию.</w:t>
      </w:r>
    </w:p>
    <w:p w:rsidR="0017318F" w:rsidRPr="00D14BF5" w:rsidRDefault="0017318F" w:rsidP="001731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В содержании курса информатики основной школы акцент сделан на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изучении фундаментальных основ информатики, формировании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информационной культуры, развитии алгоритмического мышления.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8F" w:rsidRPr="00184781" w:rsidRDefault="0017318F" w:rsidP="001731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Курс информатики основной школы является частью непрерывного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курса информатики, который включает в себя также пропедевтический курс в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начальной школе и обучение информатике в старших классах (на базовом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или профильном уровне). В настоящей программе учтено, что сегодня, в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соответствии с Федеральным государственным стандартом начального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образования, учащиеся к </w:t>
      </w:r>
      <w:r w:rsidRPr="00184781">
        <w:rPr>
          <w:rFonts w:ascii="Times New Roman" w:hAnsi="Times New Roman" w:cs="Times New Roman"/>
          <w:sz w:val="24"/>
          <w:szCs w:val="24"/>
        </w:rPr>
        <w:lastRenderedPageBreak/>
        <w:t>концу начальной школы должны обладать ИК</w:t>
      </w:r>
      <w:proofErr w:type="gramStart"/>
      <w:r w:rsidRPr="0018478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компетентностью, достаточной для дальнейшего обучения.</w:t>
      </w:r>
    </w:p>
    <w:p w:rsidR="0017318F" w:rsidRPr="00D14BF5" w:rsidRDefault="0017318F" w:rsidP="001731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 xml:space="preserve">5-6 </w:t>
      </w:r>
      <w:proofErr w:type="gramStart"/>
      <w:r w:rsidRPr="00184781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184781">
        <w:rPr>
          <w:rFonts w:ascii="Times New Roman" w:hAnsi="Times New Roman" w:cs="Times New Roman"/>
          <w:sz w:val="24"/>
          <w:szCs w:val="24"/>
        </w:rPr>
        <w:t xml:space="preserve"> они закрепляют полученные технические навыки и развивают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их в рамках применения при изучении всех предметов. Курс информатики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основной школы, опирается на опыт постоянного применения ИКТ, уже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имеющийся у учащихся, дает теоретическое осмысление, интерпретацию и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обобщение этого опыта.</w:t>
      </w:r>
    </w:p>
    <w:p w:rsidR="0017318F" w:rsidRDefault="0017318F" w:rsidP="0017318F">
      <w:pPr>
        <w:pStyle w:val="af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7318F" w:rsidRPr="00184781" w:rsidRDefault="0017318F" w:rsidP="00173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9F21FE" w:rsidRDefault="0017318F" w:rsidP="009F21F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84781">
        <w:rPr>
          <w:rFonts w:ascii="Times New Roman" w:hAnsi="Times New Roman" w:cs="Times New Roman"/>
          <w:sz w:val="24"/>
          <w:szCs w:val="24"/>
        </w:rPr>
        <w:t xml:space="preserve">Согласно учебному плану МАОУ </w:t>
      </w:r>
      <w:r>
        <w:rPr>
          <w:rFonts w:ascii="Times New Roman" w:hAnsi="Times New Roman" w:cs="Times New Roman"/>
          <w:sz w:val="24"/>
          <w:szCs w:val="24"/>
        </w:rPr>
        <w:t>«СОШ</w:t>
      </w:r>
      <w:r w:rsidRPr="00184781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0», программа по информатике рассчитана на 35</w:t>
      </w:r>
      <w:r w:rsidR="008F6918">
        <w:rPr>
          <w:rFonts w:ascii="Times New Roman" w:hAnsi="Times New Roman" w:cs="Times New Roman"/>
          <w:sz w:val="24"/>
          <w:szCs w:val="24"/>
        </w:rPr>
        <w:t xml:space="preserve"> часов (1 час в неделю).</w:t>
      </w:r>
      <w:r w:rsidR="009F21FE">
        <w:rPr>
          <w:rFonts w:ascii="Times New Roman" w:hAnsi="Times New Roman" w:cs="Times New Roman"/>
          <w:sz w:val="24"/>
          <w:szCs w:val="24"/>
        </w:rPr>
        <w:t xml:space="preserve"> </w:t>
      </w:r>
      <w:r w:rsidR="009F21F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Данная программа предполагает углубленное изучение </w:t>
      </w:r>
      <w:r w:rsidR="009F21FE">
        <w:rPr>
          <w:rFonts w:ascii="Times New Roman" w:hAnsi="Times New Roman" w:cs="Times New Roman"/>
          <w:sz w:val="24"/>
          <w:szCs w:val="24"/>
        </w:rPr>
        <w:t>информатики</w:t>
      </w:r>
      <w:r w:rsidR="009F21F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 5 Г классе. </w:t>
      </w:r>
    </w:p>
    <w:p w:rsidR="008F6918" w:rsidRPr="008F6918" w:rsidRDefault="008F6918" w:rsidP="009F21F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8F6918">
        <w:rPr>
          <w:rFonts w:ascii="Times New Roman" w:hAnsi="Times New Roman" w:cs="Times New Roman"/>
          <w:sz w:val="24"/>
          <w:szCs w:val="24"/>
        </w:rPr>
        <w:t xml:space="preserve">В </w:t>
      </w:r>
      <w:r w:rsidRPr="008F6918">
        <w:rPr>
          <w:rFonts w:ascii="Times New Roman" w:hAnsi="Times New Roman" w:cs="Times New Roman"/>
        </w:rPr>
        <w:t>5классе</w:t>
      </w:r>
      <w:r w:rsidRPr="008F6918">
        <w:rPr>
          <w:rFonts w:ascii="Times New Roman" w:hAnsi="Times New Roman" w:cs="Times New Roman"/>
          <w:sz w:val="24"/>
          <w:szCs w:val="24"/>
        </w:rPr>
        <w:t xml:space="preserve"> оценки выставляются за полугодие и за год, при выставлении учитываются все текущие оценки, выставляемые в ходе изучения тем.</w:t>
      </w:r>
    </w:p>
    <w:p w:rsidR="0017318F" w:rsidRDefault="0017318F" w:rsidP="00173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7318F" w:rsidRDefault="0017318F" w:rsidP="00173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02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Цели и задачи изучения информатики </w:t>
      </w:r>
    </w:p>
    <w:p w:rsidR="0017318F" w:rsidRPr="007902AB" w:rsidRDefault="0017318F" w:rsidP="0017318F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902AB">
        <w:rPr>
          <w:rFonts w:ascii="Times New Roman" w:hAnsi="Times New Roman"/>
          <w:sz w:val="24"/>
          <w:szCs w:val="24"/>
        </w:rPr>
        <w:t xml:space="preserve">Изучение информатики и ИКТ в  5 классе направлено на достижение следующих </w:t>
      </w:r>
      <w:r w:rsidRPr="007902AB">
        <w:rPr>
          <w:rFonts w:ascii="Times New Roman" w:hAnsi="Times New Roman"/>
          <w:b/>
          <w:sz w:val="24"/>
          <w:szCs w:val="24"/>
        </w:rPr>
        <w:t>целей</w:t>
      </w:r>
      <w:r w:rsidRPr="007902AB">
        <w:rPr>
          <w:rFonts w:ascii="Times New Roman" w:hAnsi="Times New Roman"/>
          <w:sz w:val="24"/>
          <w:szCs w:val="24"/>
        </w:rPr>
        <w:t>:</w:t>
      </w:r>
    </w:p>
    <w:p w:rsidR="0017318F" w:rsidRPr="007902AB" w:rsidRDefault="0017318F" w:rsidP="0017318F">
      <w:pPr>
        <w:pStyle w:val="af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902AB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7902A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902AB">
        <w:rPr>
          <w:rFonts w:ascii="Times New Roman" w:hAnsi="Times New Roman"/>
          <w:sz w:val="24"/>
          <w:szCs w:val="24"/>
        </w:rPr>
        <w:t xml:space="preserve"> умений и навыков на основе средств и методов информатики и ИКТ, в том числе 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17318F" w:rsidRPr="007902AB" w:rsidRDefault="0017318F" w:rsidP="0017318F">
      <w:pPr>
        <w:pStyle w:val="af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902AB">
        <w:rPr>
          <w:rFonts w:ascii="Times New Roman" w:hAnsi="Times New Roman"/>
          <w:sz w:val="24"/>
          <w:szCs w:val="24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7902A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902AB">
        <w:rPr>
          <w:rFonts w:ascii="Times New Roman" w:hAnsi="Times New Roman"/>
          <w:sz w:val="24"/>
          <w:szCs w:val="24"/>
        </w:rPr>
        <w:t xml:space="preserve"> понятий, таких как «информация», «компьютер» и др.;</w:t>
      </w:r>
      <w:proofErr w:type="gramEnd"/>
    </w:p>
    <w:p w:rsidR="0017318F" w:rsidRPr="007902AB" w:rsidRDefault="0017318F" w:rsidP="0017318F">
      <w:pPr>
        <w:pStyle w:val="af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902AB">
        <w:rPr>
          <w:rFonts w:ascii="Times New Roman" w:hAnsi="Times New Roman"/>
          <w:sz w:val="24"/>
          <w:szCs w:val="24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17318F" w:rsidRPr="007902AB" w:rsidRDefault="0017318F" w:rsidP="0017318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902AB">
        <w:rPr>
          <w:rFonts w:ascii="Times New Roman" w:hAnsi="Times New Roman"/>
          <w:sz w:val="24"/>
          <w:szCs w:val="24"/>
        </w:rPr>
        <w:t xml:space="preserve">Для достижения комплекса поставленных целей в процессе изучения информатики и ИКТ в 5 классе необходимо решить следующие </w:t>
      </w:r>
      <w:r w:rsidRPr="007902AB">
        <w:rPr>
          <w:rFonts w:ascii="Times New Roman" w:hAnsi="Times New Roman"/>
          <w:b/>
          <w:sz w:val="24"/>
          <w:szCs w:val="24"/>
        </w:rPr>
        <w:t>задачи</w:t>
      </w:r>
      <w:r w:rsidRPr="007902AB">
        <w:rPr>
          <w:rFonts w:ascii="Times New Roman" w:hAnsi="Times New Roman"/>
          <w:sz w:val="24"/>
          <w:szCs w:val="24"/>
        </w:rPr>
        <w:t>:</w:t>
      </w:r>
    </w:p>
    <w:p w:rsidR="0017318F" w:rsidRPr="007902AB" w:rsidRDefault="0017318F" w:rsidP="0017318F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902AB">
        <w:rPr>
          <w:rFonts w:ascii="Times New Roman" w:hAnsi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17318F" w:rsidRPr="007902AB" w:rsidRDefault="0017318F" w:rsidP="0017318F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902AB">
        <w:rPr>
          <w:rFonts w:ascii="Times New Roman" w:hAnsi="Times New Roman"/>
          <w:sz w:val="24"/>
          <w:szCs w:val="24"/>
        </w:rPr>
        <w:t>организовать компьютерный практикум, ориентированный на: 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 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17318F" w:rsidRPr="007902AB" w:rsidRDefault="0017318F" w:rsidP="0017318F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902AB">
        <w:rPr>
          <w:rFonts w:ascii="Times New Roman" w:hAnsi="Times New Roman"/>
          <w:sz w:val="24"/>
          <w:szCs w:val="24"/>
        </w:rPr>
        <w:t>создать условия для 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</w:t>
      </w:r>
    </w:p>
    <w:p w:rsidR="0017318F" w:rsidRDefault="0017318F" w:rsidP="0018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781" w:rsidRPr="00184781" w:rsidRDefault="00184781" w:rsidP="0050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18478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84781">
        <w:rPr>
          <w:rFonts w:ascii="Times New Roman" w:hAnsi="Times New Roman" w:cs="Times New Roman"/>
          <w:b/>
          <w:bCs/>
          <w:sz w:val="24"/>
          <w:szCs w:val="24"/>
        </w:rPr>
        <w:t>, предметные</w:t>
      </w:r>
      <w:r w:rsidR="00504A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предмета</w:t>
      </w:r>
    </w:p>
    <w:p w:rsidR="00184781" w:rsidRPr="00184781" w:rsidRDefault="00184781" w:rsidP="00504A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184781">
        <w:rPr>
          <w:rFonts w:ascii="Times New Roman" w:hAnsi="Times New Roman" w:cs="Times New Roman"/>
          <w:sz w:val="24"/>
          <w:szCs w:val="24"/>
        </w:rPr>
        <w:t>– это сформировавшаяся в образовательном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процессе система ценностных отношений учащихся к себе, другим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участникам образовательного процесса, самому образовательному процессу,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объектам познания, результатам образовательной деятельности. Основными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личностными результатами, формируемыми при изучении информатики в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основной школе, являются: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t>наличие представлений об информации как важнейшем стратегическом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ресурсе развития личности, государства, общества;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t>владение первичными навыками анализа и критичной оценки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получаемой информации;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t>ответственное отношение к информации с учетом правовых и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этических аспектов ее распространения;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информационной среды;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lastRenderedPageBreak/>
        <w:t>способность увязать учебное содержание с собственным жизненным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опытом, понять значимость подготовки в области информатики и ИКТ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в условиях развития информационного общества;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продолжению обучения с использованием средств и методов информатики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и ИКТ;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сверстниками и взрослыми в процессе образовательной, общественно-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полезной, учебно-исследовательской, творческой деятельности;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счет знания основных гигиенических, эргономических и технических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условий безопасной эксплуатации средств ИКТ.</w:t>
      </w:r>
    </w:p>
    <w:p w:rsidR="00184781" w:rsidRPr="00184781" w:rsidRDefault="00184781" w:rsidP="00504A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78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847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результаты – освоенные </w:t>
      </w:r>
      <w:proofErr w:type="gramStart"/>
      <w:r w:rsidRPr="001847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84781">
        <w:rPr>
          <w:rFonts w:ascii="Times New Roman" w:hAnsi="Times New Roman" w:cs="Times New Roman"/>
          <w:sz w:val="24"/>
          <w:szCs w:val="24"/>
        </w:rPr>
        <w:t xml:space="preserve"> на базе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одного, нескольких или всех учебных предметов способы деятельности,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применимые как в рамках образовательного процесса, так и в других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жизненных ситуациях. Основными </w:t>
      </w:r>
      <w:proofErr w:type="spellStart"/>
      <w:r w:rsidRPr="00184781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184781">
        <w:rPr>
          <w:rFonts w:ascii="Times New Roman" w:hAnsi="Times New Roman" w:cs="Times New Roman"/>
          <w:sz w:val="24"/>
          <w:szCs w:val="24"/>
        </w:rPr>
        <w:t xml:space="preserve"> результатами,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формируемыми при изучении информатики в основной школе, являются:</w:t>
      </w:r>
    </w:p>
    <w:p w:rsidR="00184781" w:rsidRPr="00051FDA" w:rsidRDefault="00184781" w:rsidP="00051F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051FDA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051FDA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«алгоритм», «исполнитель» и др.;</w:t>
      </w:r>
    </w:p>
    <w:p w:rsidR="00184781" w:rsidRPr="00051FDA" w:rsidRDefault="00184781" w:rsidP="00051F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владение информационно-логическими умениями: определять понятия,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создавать обобщения, устанавливать аналогии, классифицировать,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самостоятельно выбирать основания и критерии для классификации,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051FDA">
        <w:rPr>
          <w:rFonts w:ascii="Times New Roman" w:hAnsi="Times New Roman" w:cs="Times New Roman"/>
          <w:sz w:val="24"/>
          <w:szCs w:val="24"/>
        </w:rPr>
        <w:t>логическое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рассуждение</w:t>
      </w:r>
      <w:proofErr w:type="gramEnd"/>
      <w:r w:rsidRPr="00051FDA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делать выводы;</w:t>
      </w:r>
    </w:p>
    <w:p w:rsidR="00184781" w:rsidRPr="00051FDA" w:rsidRDefault="00184781" w:rsidP="00051F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владение умениями самостоятельно планировать пути достижения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целей; соотносить свои действия с планируемыми результатами,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деятельности, определять способы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действий в рамках предложенных условий, корректировать свои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действия в соответствии с изменяющейся ситуацией; оценивать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правильность выполнения учебной задачи;</w:t>
      </w:r>
    </w:p>
    <w:p w:rsidR="00184781" w:rsidRPr="00051FDA" w:rsidRDefault="00184781" w:rsidP="00051F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осуществления осознанного выбора в учебной и познавательной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84781" w:rsidRPr="00051FDA" w:rsidRDefault="00184781" w:rsidP="00051F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характера: постановка и формулирование проблемы; поиск и выделение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необходимой информации, применение методов информационного поиска;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 xml:space="preserve">структурирование и визуализация информации; 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выбор наиболее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эффективных способов решения задач в зависимости от конкретных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 xml:space="preserve">условий; 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самостоятельное создание алгоритмов деятельности при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решении проблем творческого и поискового характера;</w:t>
      </w:r>
    </w:p>
    <w:p w:rsidR="00184781" w:rsidRPr="00051FDA" w:rsidRDefault="00184781" w:rsidP="00051F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приобретения знаний: умение преобразовывать объект из чувственной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формы в пространственно-графическую или знаково-символическую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модель; умение строить разнообразные информационные структуры для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описания объектов; умение «читать» таблицы, графики, диаграммы,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схемы и т.д., самостоятельно перекодировать информацию из одной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 xml:space="preserve">знаковой системы в другую; 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умение выбирать форму представления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информации в зависимости от стоящей задачи, проверять адекватность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модели объекту и цели моделирования;</w:t>
      </w:r>
    </w:p>
    <w:p w:rsidR="00184781" w:rsidRPr="00051FDA" w:rsidRDefault="00184781" w:rsidP="00051F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FDA">
        <w:rPr>
          <w:rFonts w:ascii="Times New Roman" w:hAnsi="Times New Roman" w:cs="Times New Roman"/>
          <w:sz w:val="24"/>
          <w:szCs w:val="24"/>
        </w:rPr>
        <w:t>ИКТ-компетентность – широкий спектр умений и навыков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использования средств информационных и коммуникационных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технологий для сбора, хранения, преобразования и передачи различных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видов информации, навыки создания личного информационного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пространства (обращение с устройствами ИКТ; фиксация изображений и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звуков; создание письменных сообщений; создание графических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 xml:space="preserve">объектов; 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создание музыкальных и звуковых сообщений; создание,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восприятие и использование гипермедиа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сообщений;</w:t>
      </w:r>
      <w:proofErr w:type="gramEnd"/>
      <w:r w:rsidRPr="00051FDA">
        <w:rPr>
          <w:rFonts w:ascii="Times New Roman" w:hAnsi="Times New Roman" w:cs="Times New Roman"/>
          <w:sz w:val="24"/>
          <w:szCs w:val="24"/>
        </w:rPr>
        <w:t xml:space="preserve"> коммуникация и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социальное взаимодействие; поиск и организация хранения информации;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анализ информации).</w:t>
      </w:r>
    </w:p>
    <w:p w:rsidR="00184781" w:rsidRPr="00184781" w:rsidRDefault="00184781" w:rsidP="00504A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781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184781">
        <w:rPr>
          <w:rFonts w:ascii="Times New Roman" w:hAnsi="Times New Roman" w:cs="Times New Roman"/>
          <w:sz w:val="24"/>
          <w:szCs w:val="24"/>
        </w:rPr>
        <w:t>включают в себя: освоенные обучающимися в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ходе изучения учебного предмета умения специфические для данной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предметной области, виды деятельности по получению нового знания в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рамках учебного предмета, его преобразованию и применению в учебных,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учебно-проектных и социально-проектных ситуациях, формирование научного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типа мышления, научных представлений о ключевых теориях, типах и видах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отношений, владение научной терминологией, </w:t>
      </w:r>
      <w:r w:rsidRPr="00184781">
        <w:rPr>
          <w:rFonts w:ascii="Times New Roman" w:hAnsi="Times New Roman" w:cs="Times New Roman"/>
          <w:sz w:val="24"/>
          <w:szCs w:val="24"/>
        </w:rPr>
        <w:lastRenderedPageBreak/>
        <w:t>ключевыми понятиями,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методами и приемами.</w:t>
      </w:r>
      <w:proofErr w:type="gramEnd"/>
      <w:r w:rsidRPr="0018478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образовательным стандартом общего образования основные предметные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результаты изучения информатики в основной школе отражают:</w:t>
      </w:r>
    </w:p>
    <w:p w:rsidR="00184781" w:rsidRPr="00051FDA" w:rsidRDefault="00184781" w:rsidP="00051F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формирование представления о компьютере как универсальном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устройстве обработки информации; развитие основных навыков и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умений использования компьютерных устройств;</w:t>
      </w:r>
    </w:p>
    <w:p w:rsidR="00051FDA" w:rsidRPr="00051FDA" w:rsidRDefault="00184781" w:rsidP="00051F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понятиях: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информация, алгоритм, модель – и их свойствах;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81" w:rsidRPr="00051FDA" w:rsidRDefault="00184781" w:rsidP="00051F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профессиональной деятельности в современном обществе; развитие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умений составить и записать алгоритм для конкретного исполнителя;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формирование знаний об алгоритмических конструкциях, логических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значениях и операциях; знакомство с одним из языков программирования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и основными алгоритмическими структурами — линейной, условной и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циклической;</w:t>
      </w:r>
    </w:p>
    <w:p w:rsidR="00184781" w:rsidRPr="00051FDA" w:rsidRDefault="00184781" w:rsidP="00051F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умения выбирать способ представления данных в соответствии с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поставленной задачей — таблицы, схемы, графики, диаграммы, с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использованием соответствующих программных средств обработки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="001061F2">
        <w:rPr>
          <w:rFonts w:ascii="Times New Roman" w:hAnsi="Times New Roman" w:cs="Times New Roman"/>
          <w:sz w:val="24"/>
          <w:szCs w:val="24"/>
        </w:rPr>
        <w:t>данных.</w:t>
      </w:r>
    </w:p>
    <w:p w:rsidR="001061F2" w:rsidRDefault="001061F2" w:rsidP="00504A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4781" w:rsidRPr="00184781" w:rsidRDefault="00184781" w:rsidP="0005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184781" w:rsidRPr="00184781" w:rsidRDefault="00184781" w:rsidP="0018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Структура содержания модуля «Информатика» в 5 классе определена</w:t>
      </w:r>
    </w:p>
    <w:p w:rsidR="00184781" w:rsidRPr="00184781" w:rsidRDefault="00960754" w:rsidP="0018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следующими укрупне</w:t>
      </w:r>
      <w:r w:rsidR="00184781" w:rsidRPr="00184781">
        <w:rPr>
          <w:rFonts w:ascii="Times New Roman" w:hAnsi="Times New Roman" w:cs="Times New Roman"/>
          <w:sz w:val="24"/>
          <w:szCs w:val="24"/>
        </w:rPr>
        <w:t>нными тематическими блоками (разделами):</w:t>
      </w:r>
    </w:p>
    <w:p w:rsidR="00184781" w:rsidRPr="00184781" w:rsidRDefault="00184781" w:rsidP="0018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«Информация вокруг нас»;</w:t>
      </w:r>
    </w:p>
    <w:p w:rsidR="00051FDA" w:rsidRPr="00184781" w:rsidRDefault="00D6231A" w:rsidP="000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«Информационные технологии».</w:t>
      </w:r>
    </w:p>
    <w:p w:rsidR="00184781" w:rsidRPr="00184781" w:rsidRDefault="00184781" w:rsidP="0005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>Раздел 1. Информация вокруг нас</w:t>
      </w:r>
    </w:p>
    <w:p w:rsidR="00184781" w:rsidRPr="00184781" w:rsidRDefault="00184781" w:rsidP="00051F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Информация и информатика. Как человек получает информацию. Виды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 по способу получения.</w:t>
      </w:r>
    </w:p>
    <w:p w:rsidR="00184781" w:rsidRPr="00184781" w:rsidRDefault="00184781" w:rsidP="00051F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Хранение информации. Память человека и память человечества.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Носители информации.</w:t>
      </w:r>
    </w:p>
    <w:p w:rsidR="00184781" w:rsidRPr="00184781" w:rsidRDefault="00184781" w:rsidP="00051F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Передача информации. Источник, канал, при</w:t>
      </w:r>
      <w:r w:rsidR="0052195E">
        <w:rPr>
          <w:rFonts w:ascii="Times New Roman" w:hAnsi="Times New Roman" w:cs="Times New Roman"/>
          <w:sz w:val="24"/>
          <w:szCs w:val="24"/>
        </w:rPr>
        <w:t>ё</w:t>
      </w:r>
      <w:r w:rsidRPr="00184781">
        <w:rPr>
          <w:rFonts w:ascii="Times New Roman" w:hAnsi="Times New Roman" w:cs="Times New Roman"/>
          <w:sz w:val="24"/>
          <w:szCs w:val="24"/>
        </w:rPr>
        <w:t>мник. Примеры передачи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информации. Электронная почта.</w:t>
      </w:r>
    </w:p>
    <w:p w:rsidR="00184781" w:rsidRPr="00184781" w:rsidRDefault="00184781" w:rsidP="00051F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Код, кодирование информации. Способы кодирования информации.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Метод координат.</w:t>
      </w:r>
    </w:p>
    <w:p w:rsidR="00184781" w:rsidRPr="00184781" w:rsidRDefault="00184781" w:rsidP="00051F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Формы представления информации. Текст как форма представления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информации. Табличная форма представления информации. Наглядные формы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представления информации.</w:t>
      </w:r>
    </w:p>
    <w:p w:rsidR="00184781" w:rsidRDefault="00184781" w:rsidP="00051F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Обработка информации. Разнообразие задач обработки информации.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Изменение формы представления информации. Систематизация информации.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Поиск информации. Получение новой информации. Преобразование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 по заданным правилам. Черные ящики. Преобразование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 путем рассуждений. Разработка плана действий и его запись.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Задачи на переливания. Задачи на переправы.</w:t>
      </w:r>
    </w:p>
    <w:p w:rsidR="00D6231A" w:rsidRPr="00E7305E" w:rsidRDefault="00D6231A" w:rsidP="00D6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305E">
        <w:rPr>
          <w:rFonts w:ascii="Times New Roman" w:hAnsi="Times New Roman" w:cs="Times New Roman"/>
          <w:iCs/>
          <w:sz w:val="24"/>
          <w:szCs w:val="24"/>
          <w:u w:val="single"/>
        </w:rPr>
        <w:t>Выпускник научится</w:t>
      </w:r>
      <w:r w:rsidRPr="00E7305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6231A" w:rsidRPr="00C915EF" w:rsidRDefault="00D6231A" w:rsidP="00D6231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понимать и правильно применять на бытовом уровне понятий «информация», «информационный объект»;</w:t>
      </w:r>
    </w:p>
    <w:p w:rsidR="00D6231A" w:rsidRPr="00C915EF" w:rsidRDefault="00D6231A" w:rsidP="00D6231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приводить примеры передачи, хранения и обработки информации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F">
        <w:rPr>
          <w:rFonts w:ascii="Times New Roman" w:hAnsi="Times New Roman" w:cs="Times New Roman"/>
          <w:sz w:val="24"/>
          <w:szCs w:val="24"/>
        </w:rPr>
        <w:t>деятельности человека, в живой природе, обществе, технике;</w:t>
      </w:r>
    </w:p>
    <w:p w:rsidR="00D6231A" w:rsidRPr="00C915EF" w:rsidRDefault="00D6231A" w:rsidP="00D6231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приводить примеры древних и современных информационных носителей;</w:t>
      </w:r>
    </w:p>
    <w:p w:rsidR="00D6231A" w:rsidRPr="00C915EF" w:rsidRDefault="00D6231A" w:rsidP="00D6231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классифицировать информацию по способам еѐ восприятия человеком,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F">
        <w:rPr>
          <w:rFonts w:ascii="Times New Roman" w:hAnsi="Times New Roman" w:cs="Times New Roman"/>
          <w:sz w:val="24"/>
          <w:szCs w:val="24"/>
        </w:rPr>
        <w:t>формам представления на материальных носителях;</w:t>
      </w:r>
    </w:p>
    <w:p w:rsidR="00D6231A" w:rsidRPr="00C915EF" w:rsidRDefault="00D6231A" w:rsidP="00D6231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кодировать и декодировать сообщения, используя простейшие коды;</w:t>
      </w:r>
    </w:p>
    <w:p w:rsidR="00D6231A" w:rsidRPr="00C915EF" w:rsidRDefault="00D6231A" w:rsidP="00D6231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D6231A" w:rsidRPr="00E7305E" w:rsidRDefault="00D6231A" w:rsidP="00D6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7305E">
        <w:rPr>
          <w:rFonts w:ascii="Times New Roman" w:hAnsi="Times New Roman" w:cs="Times New Roman"/>
          <w:iCs/>
          <w:sz w:val="24"/>
          <w:szCs w:val="24"/>
          <w:u w:val="single"/>
        </w:rPr>
        <w:t>Выпускник получит возможность: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сформировать представление о способах кодирования информации;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преобразовывать информацию по заданным правилам и путём рассуждений;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научиться решать логические задачи на установление взаимного соответствия с использованием таблиц;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lastRenderedPageBreak/>
        <w:t>приводить примеры единичных и общих понятий, отношений между понятиями;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для объектов окружающей действительности указывать их признаки — свойства, действия, поведение, состояния;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называть отношения, связывающие данный объе</w:t>
      </w:r>
      <w:proofErr w:type="gramStart"/>
      <w:r w:rsidRPr="00C915EF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C915EF">
        <w:rPr>
          <w:rFonts w:ascii="Times New Roman" w:hAnsi="Times New Roman" w:cs="Times New Roman"/>
          <w:sz w:val="24"/>
          <w:szCs w:val="24"/>
        </w:rPr>
        <w:t>угими объектами;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приводить примеры материальных, нематериальных и смешанных систем.</w:t>
      </w:r>
    </w:p>
    <w:p w:rsidR="00184781" w:rsidRPr="00184781" w:rsidRDefault="00184781" w:rsidP="00521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>Раздел 2. Информационные технологии</w:t>
      </w:r>
    </w:p>
    <w:p w:rsidR="00184781" w:rsidRPr="00184781" w:rsidRDefault="00184781" w:rsidP="00521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Компьютер – универсальная машина для работы с информацией.</w:t>
      </w:r>
      <w:r w:rsidR="001E1B49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Техника безопасности и организация рабочего места.</w:t>
      </w:r>
    </w:p>
    <w:p w:rsidR="00184781" w:rsidRPr="00184781" w:rsidRDefault="00184781" w:rsidP="00521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Основные устройства компьютера, в том числе устройства для ввода</w:t>
      </w:r>
      <w:r w:rsidR="001E1B49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 (текста, звука, изображения) в компьютер.</w:t>
      </w:r>
    </w:p>
    <w:p w:rsidR="00184781" w:rsidRPr="00184781" w:rsidRDefault="00184781" w:rsidP="00521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Элементы пользовательского интерфейса: рабочий стол; панель задач.</w:t>
      </w:r>
      <w:r w:rsidR="001061F2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Мышь, указатель мыши, действия с мышью. Управление компьютером с</w:t>
      </w:r>
      <w:r w:rsidR="001E1B49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помощью мыши.</w:t>
      </w:r>
    </w:p>
    <w:p w:rsidR="00184781" w:rsidRPr="00184781" w:rsidRDefault="00184781" w:rsidP="00521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Компьютерные меню. Главное меню. Запуск программ. Окно программы</w:t>
      </w:r>
      <w:r w:rsidR="001E1B49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 его компоненты. Диалоговые окна. Основные элементы управления,</w:t>
      </w:r>
      <w:r w:rsidR="001E1B49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имеющиеся в диалоговых окнах.</w:t>
      </w:r>
    </w:p>
    <w:p w:rsidR="00184781" w:rsidRPr="00184781" w:rsidRDefault="00184781" w:rsidP="00521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Ввод информации в память компьютера. Клавиатура. Группы клавиш.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Основная позиция пальцев на клавиатуре.</w:t>
      </w:r>
    </w:p>
    <w:p w:rsidR="00D6231A" w:rsidRDefault="00184781" w:rsidP="00521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Текстовый редактор. Правила ввода текста. Слово, предложение, абзац.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78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84781">
        <w:rPr>
          <w:rFonts w:ascii="Times New Roman" w:hAnsi="Times New Roman" w:cs="Times New Roman"/>
          <w:sz w:val="24"/>
          <w:szCs w:val="24"/>
        </w:rPr>
        <w:t>ѐмы редактирования (вставка, удаление и замена символов). Фрагмент.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Перемещение и удаление фрагментов. Буфер обмена. Копирование фрагментов.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Проверка правописания, расстановка переносов. Форматирование символов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(шрифт, размер, начертание, цвет). Форматирование абзацев (выравнивание,</w:t>
      </w:r>
      <w:r w:rsidR="001061F2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отступ первой строки, междустрочный интервал и др.). Создание списков. </w:t>
      </w:r>
    </w:p>
    <w:p w:rsidR="00184781" w:rsidRPr="00184781" w:rsidRDefault="00184781" w:rsidP="00521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Компьютерная графика. Простейший графический редактор.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Инструменты графического редактора. Инструменты создания простейших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графических объектов. Исправление ошибок и внесение изменений. Работа с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фрагментами: удаление, перемещение, копирование. Преобразование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фрагментов. Устройства ввода графической информации.</w:t>
      </w:r>
    </w:p>
    <w:p w:rsidR="00184781" w:rsidRDefault="00184781" w:rsidP="00521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78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184781">
        <w:rPr>
          <w:rFonts w:ascii="Times New Roman" w:hAnsi="Times New Roman" w:cs="Times New Roman"/>
          <w:sz w:val="24"/>
          <w:szCs w:val="24"/>
        </w:rPr>
        <w:t xml:space="preserve"> презентация. Описание последовательно развивающихся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событий (сюжет). Анимация. Возможности настройки анимации в редакторе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презентаций. Создание эффекта движения 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с помощью смены последовательности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рисунков.</w:t>
      </w:r>
    </w:p>
    <w:p w:rsidR="00D6231A" w:rsidRPr="00E7305E" w:rsidRDefault="00D6231A" w:rsidP="00D6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7305E">
        <w:rPr>
          <w:rFonts w:ascii="Times New Roman" w:hAnsi="Times New Roman" w:cs="Times New Roman"/>
          <w:iCs/>
          <w:sz w:val="24"/>
          <w:szCs w:val="24"/>
          <w:u w:val="single"/>
        </w:rPr>
        <w:t>Выпускник научится: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определять устройства компьютера (основные и подключаемые) и выполняемые ими функции;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различать программное и аппаратное обеспечение компьютера;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запускать на выполнение программу, работать с ней, закрывать программу;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создавать, переименовывать, перемещать, копировать и удалять файлы;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вводить информацию в компьютер с помощью клавиатуры и мыши;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выполнять арифметические вычисления с помощью программы Калькулятор;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 и форматировать списки;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создавать, форматировать и заполнять данными таблицы;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 круговые и столбиковые диаграммы;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применять простейший графический редактор для создания и редактирования простых рисунков;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использовать основные прие</w:t>
      </w:r>
      <w:r w:rsidRPr="00C915EF">
        <w:rPr>
          <w:rFonts w:ascii="Times New Roman" w:hAnsi="Times New Roman" w:cs="Times New Roman"/>
          <w:iCs/>
          <w:sz w:val="24"/>
          <w:szCs w:val="24"/>
        </w:rPr>
        <w:t>мы создания презентаций в редакторах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15EF">
        <w:rPr>
          <w:rFonts w:ascii="Times New Roman" w:hAnsi="Times New Roman" w:cs="Times New Roman"/>
          <w:iCs/>
          <w:sz w:val="24"/>
          <w:szCs w:val="24"/>
        </w:rPr>
        <w:t>презентаций;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lastRenderedPageBreak/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D6231A" w:rsidRPr="00285FA6" w:rsidRDefault="00D6231A" w:rsidP="00D6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85FA6">
        <w:rPr>
          <w:rFonts w:ascii="Times New Roman" w:hAnsi="Times New Roman" w:cs="Times New Roman"/>
          <w:iCs/>
          <w:sz w:val="24"/>
          <w:szCs w:val="24"/>
          <w:u w:val="single"/>
        </w:rPr>
        <w:t>Выпускник получит возможность: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овладеть приёмами квалифицированного клавиатурного письма;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научиться систематизировать (упорядочивать) файлы и папки;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 объемные текстовые документы, включающие списки, таблицы, диаграммы, рисунки;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видоизменять готовые графические изображения с помощью сре</w:t>
      </w:r>
      <w:proofErr w:type="gramStart"/>
      <w:r w:rsidRPr="00C915EF">
        <w:rPr>
          <w:rFonts w:ascii="Times New Roman" w:hAnsi="Times New Roman" w:cs="Times New Roman"/>
          <w:iCs/>
          <w:sz w:val="24"/>
          <w:szCs w:val="24"/>
        </w:rPr>
        <w:t>дств гр</w:t>
      </w:r>
      <w:proofErr w:type="gramEnd"/>
      <w:r w:rsidRPr="00C915EF">
        <w:rPr>
          <w:rFonts w:ascii="Times New Roman" w:hAnsi="Times New Roman" w:cs="Times New Roman"/>
          <w:iCs/>
          <w:sz w:val="24"/>
          <w:szCs w:val="24"/>
        </w:rPr>
        <w:t>афического редактора;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 xml:space="preserve">научиться создавать на заданную тему </w:t>
      </w:r>
      <w:proofErr w:type="spellStart"/>
      <w:r w:rsidRPr="00C915EF">
        <w:rPr>
          <w:rFonts w:ascii="Times New Roman" w:hAnsi="Times New Roman" w:cs="Times New Roman"/>
          <w:iCs/>
          <w:sz w:val="24"/>
          <w:szCs w:val="24"/>
        </w:rPr>
        <w:t>мультимедийную</w:t>
      </w:r>
      <w:proofErr w:type="spellEnd"/>
      <w:r w:rsidRPr="00C915EF">
        <w:rPr>
          <w:rFonts w:ascii="Times New Roman" w:hAnsi="Times New Roman" w:cs="Times New Roman"/>
          <w:iCs/>
          <w:sz w:val="24"/>
          <w:szCs w:val="24"/>
        </w:rPr>
        <w:t xml:space="preserve">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E7305E" w:rsidRPr="00184781" w:rsidRDefault="00D6231A" w:rsidP="00D623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расширить представления об этических нормах работы с информационными объектами.</w:t>
      </w:r>
    </w:p>
    <w:p w:rsidR="00D6231A" w:rsidRDefault="00D6231A" w:rsidP="00E73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31A" w:rsidRDefault="00D6231A" w:rsidP="00D6231A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31A" w:rsidRPr="00D4022A" w:rsidRDefault="00D6231A" w:rsidP="00D6231A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контрольных  и практических работ</w:t>
      </w:r>
    </w:p>
    <w:tbl>
      <w:tblPr>
        <w:tblW w:w="10185" w:type="dxa"/>
        <w:tblInd w:w="101" w:type="dxa"/>
        <w:shd w:val="clear" w:color="auto" w:fill="FFFFFF"/>
        <w:tblLayout w:type="fixed"/>
        <w:tblLook w:val="04A0"/>
      </w:tblPr>
      <w:tblGrid>
        <w:gridCol w:w="556"/>
        <w:gridCol w:w="3854"/>
        <w:gridCol w:w="1662"/>
        <w:gridCol w:w="2127"/>
        <w:gridCol w:w="1986"/>
      </w:tblGrid>
      <w:tr w:rsidR="00D6231A" w:rsidRPr="00D4022A" w:rsidTr="0017318F"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 </w:t>
            </w:r>
          </w:p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D6231A" w:rsidRPr="00D4022A" w:rsidTr="0017318F"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231A" w:rsidRPr="00D4022A" w:rsidRDefault="00D6231A" w:rsidP="0017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231A" w:rsidRPr="00D4022A" w:rsidRDefault="00D6231A" w:rsidP="0017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231A" w:rsidRPr="00D4022A" w:rsidRDefault="00D6231A" w:rsidP="0017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D6231A" w:rsidRPr="00D4022A" w:rsidTr="0017318F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17318F" w:rsidRDefault="00D6231A" w:rsidP="001731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18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вокруг нас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17318F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17318F" w:rsidP="00173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1A" w:rsidRPr="00D4022A" w:rsidTr="0017318F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17318F" w:rsidRDefault="00D6231A" w:rsidP="001731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18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17318F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31A" w:rsidRPr="00D4022A" w:rsidTr="0017318F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6231A" w:rsidP="0017318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A0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тестирование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17318F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17318F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31A" w:rsidRPr="00D4022A" w:rsidTr="0017318F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D6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6231A" w:rsidP="00173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17318F" w:rsidP="0017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-</w:t>
            </w:r>
          </w:p>
        </w:tc>
      </w:tr>
      <w:tr w:rsidR="00D6231A" w:rsidRPr="00D4022A" w:rsidTr="0017318F">
        <w:trPr>
          <w:trHeight w:val="6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7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D6231A" w:rsidRDefault="00D6231A" w:rsidP="00E73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5EF" w:rsidRDefault="00C915EF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0E" w:rsidRDefault="000F040E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EF" w:rsidRDefault="00C915EF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EF" w:rsidRDefault="00C915EF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EF" w:rsidRDefault="00C915EF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EF" w:rsidRDefault="00C915EF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EF" w:rsidRDefault="00C915EF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EF" w:rsidRDefault="00C915EF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BC1" w:rsidRDefault="00752BC1" w:rsidP="00752B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87892">
        <w:rPr>
          <w:rFonts w:ascii="Calibri" w:eastAsia="Calibri" w:hAnsi="Calibri" w:cs="Times New Roman"/>
          <w:b/>
          <w:sz w:val="28"/>
          <w:szCs w:val="28"/>
        </w:rPr>
        <w:t xml:space="preserve">      </w:t>
      </w:r>
    </w:p>
    <w:p w:rsidR="00497D40" w:rsidRDefault="00497D40" w:rsidP="00752B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40CE6" w:rsidRDefault="00840CE6" w:rsidP="00752B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40CE6" w:rsidRDefault="00840CE6" w:rsidP="00752B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97D40" w:rsidRDefault="00497D40" w:rsidP="00752B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844D0" w:rsidRPr="00A844D0" w:rsidRDefault="00A844D0" w:rsidP="00A844D0">
      <w:pPr>
        <w:spacing w:after="0" w:line="240" w:lineRule="auto"/>
        <w:ind w:left="55" w:hanging="35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44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Критерии и нормы оценки знаний, умений и навыков обучающихся</w:t>
      </w:r>
    </w:p>
    <w:p w:rsidR="00A844D0" w:rsidRPr="00840CE6" w:rsidRDefault="00A844D0" w:rsidP="00A844D0">
      <w:pPr>
        <w:pStyle w:val="a9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840CE6">
        <w:rPr>
          <w:rFonts w:ascii="Times New Roman" w:hAnsi="Times New Roman" w:cs="Times New Roman"/>
          <w:b w:val="0"/>
          <w:color w:val="000000" w:themeColor="text1"/>
          <w:sz w:val="24"/>
        </w:rPr>
        <w:t>Критерий оценки устного ответа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b/>
          <w:bCs/>
          <w:color w:val="000000" w:themeColor="text1"/>
        </w:rPr>
        <w:t>Отметка «5»</w:t>
      </w:r>
      <w:r w:rsidRPr="00A844D0">
        <w:rPr>
          <w:rFonts w:ascii="Times New Roman" w:hAnsi="Times New Roman" w:cs="Times New Roman"/>
          <w:color w:val="000000" w:themeColor="text1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b/>
          <w:bCs/>
          <w:color w:val="000000" w:themeColor="text1"/>
        </w:rPr>
        <w:t>Отметка «4»</w:t>
      </w:r>
      <w:r w:rsidRPr="00A844D0">
        <w:rPr>
          <w:rFonts w:ascii="Times New Roman" w:hAnsi="Times New Roman" w:cs="Times New Roman"/>
          <w:color w:val="000000" w:themeColor="text1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b/>
          <w:bCs/>
          <w:color w:val="000000" w:themeColor="text1"/>
        </w:rPr>
        <w:t>Отметка «3»</w:t>
      </w:r>
      <w:r w:rsidRPr="00A844D0">
        <w:rPr>
          <w:rFonts w:ascii="Times New Roman" w:hAnsi="Times New Roman" w:cs="Times New Roman"/>
          <w:color w:val="000000" w:themeColor="text1"/>
        </w:rPr>
        <w:t>: ответ полный, но при этом допущена существенная ошибка, или неполный, несвязный.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b/>
          <w:bCs/>
          <w:color w:val="000000" w:themeColor="text1"/>
        </w:rPr>
        <w:t>Отметка «2»</w:t>
      </w:r>
      <w:r w:rsidRPr="00A844D0">
        <w:rPr>
          <w:rFonts w:ascii="Times New Roman" w:hAnsi="Times New Roman" w:cs="Times New Roman"/>
          <w:color w:val="000000" w:themeColor="text1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учителя; отсутствие ответа. </w:t>
      </w:r>
    </w:p>
    <w:p w:rsidR="00A844D0" w:rsidRPr="00840CE6" w:rsidRDefault="00A844D0" w:rsidP="00840CE6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40C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Критерий оценки практического задания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b/>
          <w:bCs/>
          <w:color w:val="000000" w:themeColor="text1"/>
        </w:rPr>
        <w:t>Отметка «5»</w:t>
      </w:r>
      <w:r w:rsidRPr="00A844D0">
        <w:rPr>
          <w:rFonts w:ascii="Times New Roman" w:hAnsi="Times New Roman" w:cs="Times New Roman"/>
          <w:color w:val="000000" w:themeColor="text1"/>
        </w:rPr>
        <w:t xml:space="preserve">: 1) работа выполнена полностью и правильно; сделаны правильные выводы; </w:t>
      </w:r>
      <w:proofErr w:type="gramStart"/>
      <w:r w:rsidRPr="00A844D0">
        <w:rPr>
          <w:rFonts w:ascii="Times New Roman" w:hAnsi="Times New Roman" w:cs="Times New Roman"/>
          <w:color w:val="000000" w:themeColor="text1"/>
        </w:rPr>
        <w:t xml:space="preserve">2) </w:t>
      </w:r>
      <w:proofErr w:type="gramEnd"/>
      <w:r w:rsidRPr="00A844D0">
        <w:rPr>
          <w:rFonts w:ascii="Times New Roman" w:hAnsi="Times New Roman" w:cs="Times New Roman"/>
          <w:color w:val="000000" w:themeColor="text1"/>
        </w:rPr>
        <w:t>работа выполнена по плану с учетом техники безопасности.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b/>
          <w:bCs/>
          <w:color w:val="000000" w:themeColor="text1"/>
        </w:rPr>
        <w:t>Отметка «4»</w:t>
      </w:r>
      <w:r w:rsidRPr="00A844D0">
        <w:rPr>
          <w:rFonts w:ascii="Times New Roman" w:hAnsi="Times New Roman" w:cs="Times New Roman"/>
          <w:color w:val="000000" w:themeColor="text1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b/>
          <w:bCs/>
          <w:color w:val="000000" w:themeColor="text1"/>
        </w:rPr>
        <w:t>Отметка «3»</w:t>
      </w:r>
      <w:r w:rsidRPr="00A844D0">
        <w:rPr>
          <w:rFonts w:ascii="Times New Roman" w:hAnsi="Times New Roman" w:cs="Times New Roman"/>
          <w:color w:val="000000" w:themeColor="text1"/>
        </w:rPr>
        <w:t>: работа выполнена правильно не менее чем на половину или допущена существенная ошибка.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b/>
          <w:bCs/>
          <w:color w:val="000000" w:themeColor="text1"/>
        </w:rPr>
        <w:t>Отметка «2»</w:t>
      </w:r>
      <w:r w:rsidRPr="00A844D0">
        <w:rPr>
          <w:rFonts w:ascii="Times New Roman" w:hAnsi="Times New Roman" w:cs="Times New Roman"/>
          <w:color w:val="000000" w:themeColor="text1"/>
        </w:rPr>
        <w:t>: допущены две (и более) существенные ошибки в ходе работы, которые учащийся не может исправить даже по требованию учителя; отсутствие ответа. 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A844D0">
        <w:rPr>
          <w:rFonts w:ascii="Times New Roman" w:hAnsi="Times New Roman" w:cs="Times New Roman"/>
          <w:color w:val="000000" w:themeColor="text1"/>
        </w:rPr>
        <w:t>Деятельностный</w:t>
      </w:r>
      <w:proofErr w:type="spellEnd"/>
      <w:r w:rsidRPr="00A844D0">
        <w:rPr>
          <w:rFonts w:ascii="Times New Roman" w:hAnsi="Times New Roman" w:cs="Times New Roman"/>
          <w:color w:val="000000" w:themeColor="text1"/>
        </w:rPr>
        <w:t xml:space="preserve"> подход отражает стратегию современной образовательной политики. </w:t>
      </w:r>
    </w:p>
    <w:p w:rsidR="00A844D0" w:rsidRPr="00A844D0" w:rsidRDefault="00A844D0" w:rsidP="00A844D0">
      <w:pPr>
        <w:spacing w:after="0" w:line="240" w:lineRule="auto"/>
        <w:ind w:right="385" w:firstLine="510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Компьютерный практикум для данного курса предполагает практические работы разного уровня сложности. Система заданий сориентирована не столько на передачу «готовых знаний», сколько на форми</w:t>
      </w:r>
      <w:r w:rsidRPr="00A844D0">
        <w:rPr>
          <w:rFonts w:ascii="Times New Roman" w:hAnsi="Times New Roman" w:cs="Times New Roman"/>
          <w:color w:val="000000" w:themeColor="text1"/>
        </w:rPr>
        <w:softHyphen/>
        <w:t>рование активной личности, мотивированной к самообразованию. Не только практические работы, но и самостоятельная домашняя творческая работа по поиску информации, задания на поиск нес</w:t>
      </w:r>
      <w:r w:rsidRPr="00A844D0">
        <w:rPr>
          <w:rFonts w:ascii="Times New Roman" w:hAnsi="Times New Roman" w:cs="Times New Roman"/>
          <w:color w:val="000000" w:themeColor="text1"/>
        </w:rPr>
        <w:softHyphen/>
        <w:t xml:space="preserve">тандартных способов решения, работа с терминологическим словарем в конце учебника способствуют этому. </w:t>
      </w:r>
    </w:p>
    <w:p w:rsidR="00A844D0" w:rsidRPr="00A844D0" w:rsidRDefault="00A844D0" w:rsidP="00A844D0">
      <w:pPr>
        <w:spacing w:after="0" w:line="240" w:lineRule="auto"/>
        <w:ind w:right="385" w:firstLine="51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844D0">
        <w:rPr>
          <w:rFonts w:ascii="Times New Roman" w:hAnsi="Times New Roman" w:cs="Times New Roman"/>
          <w:color w:val="000000" w:themeColor="text1"/>
        </w:rPr>
        <w:t>Для шестых классов важным можно считать и раз</w:t>
      </w:r>
      <w:r w:rsidRPr="00A844D0">
        <w:rPr>
          <w:rFonts w:ascii="Times New Roman" w:hAnsi="Times New Roman" w:cs="Times New Roman"/>
          <w:color w:val="000000" w:themeColor="text1"/>
        </w:rPr>
        <w:softHyphen/>
        <w:t>витие умений самостоятельно и мотивированно организовывать свою познавательную де</w:t>
      </w:r>
      <w:r w:rsidRPr="00A844D0">
        <w:rPr>
          <w:rFonts w:ascii="Times New Roman" w:hAnsi="Times New Roman" w:cs="Times New Roman"/>
          <w:color w:val="000000" w:themeColor="text1"/>
        </w:rPr>
        <w:softHyphen/>
        <w:t>ятельность (от постановки цели до получения и оценки результата), использовать элемен</w:t>
      </w:r>
      <w:r w:rsidRPr="00A844D0">
        <w:rPr>
          <w:rFonts w:ascii="Times New Roman" w:hAnsi="Times New Roman" w:cs="Times New Roman"/>
          <w:color w:val="000000" w:themeColor="text1"/>
        </w:rPr>
        <w:softHyphen/>
        <w:t>ты причинно-следственного и структурно-функционального анализа, определять сущно</w:t>
      </w:r>
      <w:r w:rsidRPr="00A844D0">
        <w:rPr>
          <w:rFonts w:ascii="Times New Roman" w:hAnsi="Times New Roman" w:cs="Times New Roman"/>
          <w:color w:val="000000" w:themeColor="text1"/>
        </w:rPr>
        <w:softHyphen/>
        <w:t>стные характеристики изучаемого объекта, самостоятельно выбирать критерии для срав</w:t>
      </w:r>
      <w:r w:rsidRPr="00A844D0">
        <w:rPr>
          <w:rFonts w:ascii="Times New Roman" w:hAnsi="Times New Roman" w:cs="Times New Roman"/>
          <w:color w:val="000000" w:themeColor="text1"/>
        </w:rPr>
        <w:softHyphen/>
        <w:t xml:space="preserve">нения, сопоставления, оценки и классификации объектов — в плане это является основой для </w:t>
      </w:r>
      <w:proofErr w:type="spellStart"/>
      <w:r w:rsidRPr="00A844D0">
        <w:rPr>
          <w:rFonts w:ascii="Times New Roman" w:hAnsi="Times New Roman" w:cs="Times New Roman"/>
          <w:color w:val="000000" w:themeColor="text1"/>
        </w:rPr>
        <w:t>целеполагания</w:t>
      </w:r>
      <w:proofErr w:type="spellEnd"/>
      <w:r w:rsidRPr="00A844D0">
        <w:rPr>
          <w:rFonts w:ascii="Times New Roman" w:hAnsi="Times New Roman" w:cs="Times New Roman"/>
          <w:color w:val="000000" w:themeColor="text1"/>
        </w:rPr>
        <w:t xml:space="preserve">. </w:t>
      </w:r>
      <w:proofErr w:type="gramEnd"/>
    </w:p>
    <w:p w:rsidR="00A844D0" w:rsidRPr="00A844D0" w:rsidRDefault="00A844D0" w:rsidP="00A844D0">
      <w:pPr>
        <w:spacing w:after="0" w:line="240" w:lineRule="auto"/>
        <w:ind w:right="385" w:firstLine="510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 xml:space="preserve"> При выполнении творчес</w:t>
      </w:r>
      <w:r w:rsidRPr="00A844D0">
        <w:rPr>
          <w:rFonts w:ascii="Times New Roman" w:hAnsi="Times New Roman" w:cs="Times New Roman"/>
          <w:color w:val="000000" w:themeColor="text1"/>
        </w:rPr>
        <w:softHyphen/>
        <w:t>ких работ  формируется умение опреде</w:t>
      </w:r>
      <w:r w:rsidRPr="00A844D0">
        <w:rPr>
          <w:rFonts w:ascii="Times New Roman" w:hAnsi="Times New Roman" w:cs="Times New Roman"/>
          <w:color w:val="000000" w:themeColor="text1"/>
        </w:rPr>
        <w:softHyphen/>
        <w:t>лять адекватные способы решения учебной задачи на основе заданных алгоритмов, ком</w:t>
      </w:r>
      <w:r w:rsidRPr="00A844D0">
        <w:rPr>
          <w:rFonts w:ascii="Times New Roman" w:hAnsi="Times New Roman" w:cs="Times New Roman"/>
          <w:color w:val="000000" w:themeColor="text1"/>
        </w:rPr>
        <w:softHyphen/>
        <w:t>бинировать известные алгоритмы деятельности в ситуациях, не предполагающих стан</w:t>
      </w:r>
      <w:r w:rsidRPr="00A844D0">
        <w:rPr>
          <w:rFonts w:ascii="Times New Roman" w:hAnsi="Times New Roman" w:cs="Times New Roman"/>
          <w:color w:val="000000" w:themeColor="text1"/>
        </w:rPr>
        <w:softHyphen/>
        <w:t>дартного применения одного из них, мотивированно отказываться от образца деятель</w:t>
      </w:r>
      <w:r w:rsidRPr="00A844D0">
        <w:rPr>
          <w:rFonts w:ascii="Times New Roman" w:hAnsi="Times New Roman" w:cs="Times New Roman"/>
          <w:color w:val="000000" w:themeColor="text1"/>
        </w:rPr>
        <w:softHyphen/>
        <w:t>ности, искать оригинальные решения.</w:t>
      </w:r>
    </w:p>
    <w:p w:rsidR="00A844D0" w:rsidRPr="00A844D0" w:rsidRDefault="00A844D0" w:rsidP="00A844D0">
      <w:pPr>
        <w:spacing w:after="0" w:line="240" w:lineRule="auto"/>
        <w:ind w:right="385" w:firstLine="510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 xml:space="preserve"> Учащиеся должны научиться представлять результаты ин</w:t>
      </w:r>
      <w:r w:rsidRPr="00A844D0">
        <w:rPr>
          <w:rFonts w:ascii="Times New Roman" w:hAnsi="Times New Roman" w:cs="Times New Roman"/>
          <w:color w:val="000000" w:themeColor="text1"/>
        </w:rPr>
        <w:softHyphen/>
        <w:t>дивидуальной и групповой познавательной деятельности в форме исследовательского проекта, публичной презентации.</w:t>
      </w:r>
    </w:p>
    <w:p w:rsidR="00A844D0" w:rsidRPr="00A844D0" w:rsidRDefault="00A844D0" w:rsidP="00A844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 xml:space="preserve">Сегодня, в условиях личностно-ориентированного обучения все чаще происходит: смещение акцента с того, что учащийся не знает и не умеет, на то, что он знает и умеет по данной теме и данному предмету; интеграция количественной и качественной оценок; перенос акцента с оценки на самооценку. В этой связи большие возможности имеет </w:t>
      </w:r>
      <w:proofErr w:type="spellStart"/>
      <w:r w:rsidRPr="00A844D0">
        <w:rPr>
          <w:rFonts w:ascii="Times New Roman" w:hAnsi="Times New Roman" w:cs="Times New Roman"/>
          <w:color w:val="000000" w:themeColor="text1"/>
        </w:rPr>
        <w:t>портфолио</w:t>
      </w:r>
      <w:proofErr w:type="spellEnd"/>
      <w:r w:rsidRPr="00A844D0">
        <w:rPr>
          <w:rFonts w:ascii="Times New Roman" w:hAnsi="Times New Roman" w:cs="Times New Roman"/>
          <w:color w:val="000000" w:themeColor="text1"/>
        </w:rPr>
        <w:t xml:space="preserve">, под которым подразумевается коллекция работ учащегося, демонстрирующая его усилия, прогресс или достижения в определенной области. На уроке информатики в качестве </w:t>
      </w:r>
      <w:proofErr w:type="spellStart"/>
      <w:r w:rsidRPr="00A844D0">
        <w:rPr>
          <w:rFonts w:ascii="Times New Roman" w:hAnsi="Times New Roman" w:cs="Times New Roman"/>
          <w:color w:val="000000" w:themeColor="text1"/>
        </w:rPr>
        <w:t>портфолио</w:t>
      </w:r>
      <w:proofErr w:type="spellEnd"/>
      <w:r w:rsidRPr="00A844D0">
        <w:rPr>
          <w:rFonts w:ascii="Times New Roman" w:hAnsi="Times New Roman" w:cs="Times New Roman"/>
          <w:color w:val="000000" w:themeColor="text1"/>
        </w:rPr>
        <w:t xml:space="preserve"> естественным образом выступает личная файловая папка, содержащая все работы компьютерного практикума, выполненные  учеником в течение учебного года или даже нескольких лет обучения. </w:t>
      </w:r>
    </w:p>
    <w:p w:rsidR="00A844D0" w:rsidRPr="00840CE6" w:rsidRDefault="00A844D0" w:rsidP="00A844D0">
      <w:pPr>
        <w:spacing w:after="0" w:line="240" w:lineRule="auto"/>
        <w:ind w:left="55" w:hanging="351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40CE6">
        <w:rPr>
          <w:rFonts w:ascii="Times New Roman" w:hAnsi="Times New Roman" w:cs="Times New Roman"/>
          <w:bCs/>
          <w:color w:val="000000" w:themeColor="text1"/>
        </w:rPr>
        <w:t>Критерии оценки письменного контроля</w:t>
      </w:r>
    </w:p>
    <w:p w:rsidR="00A844D0" w:rsidRPr="00A844D0" w:rsidRDefault="00A844D0" w:rsidP="00A844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i/>
          <w:iCs/>
          <w:color w:val="000000" w:themeColor="text1"/>
        </w:rPr>
        <w:t xml:space="preserve">Тематический </w:t>
      </w:r>
      <w:r w:rsidRPr="00A844D0">
        <w:rPr>
          <w:rFonts w:ascii="Times New Roman" w:hAnsi="Times New Roman" w:cs="Times New Roman"/>
          <w:color w:val="000000" w:themeColor="text1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 </w:t>
      </w:r>
      <w:r w:rsidRPr="00A844D0">
        <w:rPr>
          <w:rFonts w:ascii="Times New Roman" w:hAnsi="Times New Roman" w:cs="Times New Roman"/>
          <w:i/>
          <w:iCs/>
          <w:color w:val="000000" w:themeColor="text1"/>
        </w:rPr>
        <w:t>Итоговый</w:t>
      </w:r>
      <w:r w:rsidRPr="00A844D0">
        <w:rPr>
          <w:rFonts w:ascii="Times New Roman" w:hAnsi="Times New Roman" w:cs="Times New Roman"/>
          <w:color w:val="000000" w:themeColor="text1"/>
        </w:rPr>
        <w:t xml:space="preserve"> контроль осуществляется по завершении каждого года обучения. </w:t>
      </w:r>
    </w:p>
    <w:p w:rsidR="004408EB" w:rsidRPr="004408EB" w:rsidRDefault="004408EB" w:rsidP="004408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408EB">
        <w:rPr>
          <w:rFonts w:ascii="Times New Roman" w:hAnsi="Times New Roman" w:cs="Times New Roman"/>
          <w:color w:val="000000"/>
        </w:rPr>
        <w:t>В качестве одной из основных форм контроля мы рассматриваем тестирование, в котором придерживаемся следующих принципов при оценивании:</w:t>
      </w:r>
    </w:p>
    <w:p w:rsidR="00A844D0" w:rsidRPr="00A844D0" w:rsidRDefault="00A844D0" w:rsidP="00A844D0">
      <w:pPr>
        <w:widowControl w:val="0"/>
        <w:numPr>
          <w:ilvl w:val="0"/>
          <w:numId w:val="35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за каждый правильный ответ начисляется 1 балл;</w:t>
      </w:r>
    </w:p>
    <w:p w:rsidR="00A844D0" w:rsidRPr="00A844D0" w:rsidRDefault="00A844D0" w:rsidP="00A844D0">
      <w:pPr>
        <w:widowControl w:val="0"/>
        <w:numPr>
          <w:ilvl w:val="0"/>
          <w:numId w:val="35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за вопрос, оставленный без ответа (пропущенный вопрос), ничего не начисляется.</w:t>
      </w:r>
    </w:p>
    <w:p w:rsidR="00A844D0" w:rsidRPr="00A844D0" w:rsidRDefault="00A844D0" w:rsidP="00A844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При выставлении оценок следует  придерживаться следующих общепринятых соотношений:</w:t>
      </w:r>
    </w:p>
    <w:p w:rsidR="00A844D0" w:rsidRPr="00A844D0" w:rsidRDefault="00A844D0" w:rsidP="00A844D0">
      <w:pPr>
        <w:widowControl w:val="0"/>
        <w:numPr>
          <w:ilvl w:val="0"/>
          <w:numId w:val="3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50-70% — «3»;</w:t>
      </w:r>
    </w:p>
    <w:p w:rsidR="00A844D0" w:rsidRPr="00A844D0" w:rsidRDefault="00A844D0" w:rsidP="00A844D0">
      <w:pPr>
        <w:widowControl w:val="0"/>
        <w:numPr>
          <w:ilvl w:val="0"/>
          <w:numId w:val="3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71-85% — «4»;</w:t>
      </w:r>
    </w:p>
    <w:p w:rsidR="00A844D0" w:rsidRPr="00A844D0" w:rsidRDefault="00A844D0" w:rsidP="00A844D0">
      <w:pPr>
        <w:widowControl w:val="0"/>
        <w:numPr>
          <w:ilvl w:val="0"/>
          <w:numId w:val="3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86-100% — «5».</w:t>
      </w:r>
    </w:p>
    <w:p w:rsidR="00A844D0" w:rsidRPr="00A844D0" w:rsidRDefault="00A844D0" w:rsidP="00A844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lastRenderedPageBreak/>
        <w:t xml:space="preserve"> Особенно внимательно следует относиться к «пограничным» ситуациям, когда один балл определяет «судьбу» оценки, а иногда и ученика. </w:t>
      </w:r>
      <w:r w:rsidRPr="00A844D0">
        <w:rPr>
          <w:rFonts w:ascii="Times New Roman" w:hAnsi="Times New Roman" w:cs="Times New Roman"/>
          <w:color w:val="000000" w:themeColor="text1"/>
        </w:rPr>
        <w:tab/>
        <w:t>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A844D0" w:rsidRPr="00A844D0" w:rsidRDefault="00A844D0" w:rsidP="00A844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Компьютерное тестирование интересно детям, а  учителя оно освобождает от необходимости проверки детских работ. Тем не менее, компьютерному тестированию должно предшествовать тестирование «традиционное» – с бланками на печатной основе, работа с которыми позволяет учащимся более полно понять новую для них форму учебной деятельности. При правильном подходе к организации тестирования в 6классе, как правило, в дальнейшем эта форма контроля уже не вызывает у школьников особых затруднений.</w:t>
      </w:r>
    </w:p>
    <w:p w:rsidR="00A844D0" w:rsidRPr="001658C0" w:rsidRDefault="00A844D0" w:rsidP="00A844D0"/>
    <w:p w:rsidR="00752BC1" w:rsidRDefault="00752BC1" w:rsidP="00752BC1">
      <w:pPr>
        <w:jc w:val="center"/>
        <w:rPr>
          <w:b/>
          <w:sz w:val="28"/>
          <w:szCs w:val="28"/>
        </w:rPr>
      </w:pPr>
    </w:p>
    <w:p w:rsidR="00752BC1" w:rsidRDefault="00752BC1" w:rsidP="00752BC1">
      <w:pPr>
        <w:jc w:val="center"/>
        <w:rPr>
          <w:b/>
          <w:sz w:val="28"/>
          <w:szCs w:val="28"/>
        </w:rPr>
      </w:pPr>
    </w:p>
    <w:p w:rsidR="00752BC1" w:rsidRDefault="00752BC1" w:rsidP="00752BC1">
      <w:pPr>
        <w:jc w:val="center"/>
        <w:rPr>
          <w:b/>
          <w:sz w:val="28"/>
          <w:szCs w:val="28"/>
        </w:rPr>
      </w:pPr>
    </w:p>
    <w:p w:rsidR="00752BC1" w:rsidRDefault="00752BC1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52BC1" w:rsidSect="00184781">
          <w:pgSz w:w="11906" w:h="16838"/>
          <w:pgMar w:top="851" w:right="567" w:bottom="567" w:left="851" w:header="709" w:footer="709" w:gutter="0"/>
          <w:cols w:space="708"/>
          <w:docGrid w:linePitch="360"/>
        </w:sectPr>
      </w:pPr>
    </w:p>
    <w:p w:rsidR="00752BC1" w:rsidRPr="00BA3061" w:rsidRDefault="00752BC1" w:rsidP="00562E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06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– ТЕМАТИЧЕСКИЙ ПЛАН</w:t>
      </w:r>
      <w:r w:rsidR="00BA3061" w:rsidRPr="00BA3061">
        <w:rPr>
          <w:rFonts w:ascii="Times New Roman" w:eastAsia="Calibri" w:hAnsi="Times New Roman" w:cs="Times New Roman"/>
          <w:b/>
          <w:sz w:val="28"/>
          <w:szCs w:val="28"/>
        </w:rPr>
        <w:t xml:space="preserve"> 5 класс</w:t>
      </w:r>
    </w:p>
    <w:tbl>
      <w:tblPr>
        <w:tblW w:w="15719" w:type="dxa"/>
        <w:tblInd w:w="250" w:type="dxa"/>
        <w:tblLayout w:type="fixed"/>
        <w:tblLook w:val="0000"/>
      </w:tblPr>
      <w:tblGrid>
        <w:gridCol w:w="557"/>
        <w:gridCol w:w="717"/>
        <w:gridCol w:w="838"/>
        <w:gridCol w:w="2820"/>
        <w:gridCol w:w="2156"/>
        <w:gridCol w:w="1984"/>
        <w:gridCol w:w="1985"/>
        <w:gridCol w:w="1842"/>
        <w:gridCol w:w="2820"/>
      </w:tblGrid>
      <w:tr w:rsidR="002D34F0" w:rsidRPr="002D34F0" w:rsidTr="002D34F0">
        <w:trPr>
          <w:trHeight w:val="5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D34F0" w:rsidRPr="002D34F0" w:rsidRDefault="002D34F0" w:rsidP="00562E7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планируемая/фактическая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Планируемые предметные результаты</w:t>
            </w:r>
          </w:p>
        </w:tc>
        <w:tc>
          <w:tcPr>
            <w:tcW w:w="8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Планируемые результаты (личностные и </w:t>
            </w:r>
            <w:proofErr w:type="spellStart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D34F0" w:rsidRPr="002D34F0" w:rsidTr="002D34F0">
        <w:trPr>
          <w:trHeight w:val="49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5Г (1гр)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5Г (2гр)</w:t>
            </w:r>
          </w:p>
        </w:tc>
        <w:tc>
          <w:tcPr>
            <w:tcW w:w="2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 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УУД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УУД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Регулятивные УУД</w:t>
            </w:r>
          </w:p>
        </w:tc>
      </w:tr>
      <w:tr w:rsidR="00E54F92" w:rsidRPr="002D34F0" w:rsidTr="00E54F92">
        <w:trPr>
          <w:trHeight w:val="581"/>
        </w:trPr>
        <w:tc>
          <w:tcPr>
            <w:tcW w:w="15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92" w:rsidRDefault="00E54F92" w:rsidP="00E54F92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раздела: </w:t>
            </w:r>
            <w:r w:rsidRPr="00E54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вокруг нас</w:t>
            </w:r>
          </w:p>
          <w:p w:rsidR="00E54F92" w:rsidRPr="002D34F0" w:rsidRDefault="00E54F92" w:rsidP="00E54F92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часов </w:t>
            </w:r>
            <w:r w:rsidRPr="000A0289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0A0289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2D34F0" w:rsidRPr="002D34F0" w:rsidTr="002D34F0">
        <w:trPr>
          <w:trHeight w:val="21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F2347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безопасности в кабинете информатики. Безопасность в сети Интернет.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Знать  правила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тех-ники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орга-низации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ра-бочего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места при работе в компьютерном классе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color w:val="000000"/>
                <w:sz w:val="20"/>
                <w:szCs w:val="20"/>
              </w:rPr>
              <w:t>Навыки безопасного и целесообразного поведения при работе в компьютерном классе.</w:t>
            </w:r>
            <w:r w:rsidRPr="002D34F0">
              <w:rPr>
                <w:sz w:val="20"/>
                <w:szCs w:val="20"/>
              </w:rPr>
              <w:t xml:space="preserve"> Доброжелательное отношение к окружающим.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497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учебником; умение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ра-ботать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с электронным приложением к учебнику.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F0" w:rsidRPr="002D34F0" w:rsidRDefault="002D34F0" w:rsidP="00B222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Пла-нирование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выбирать действия в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пос-тавленной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задачей и условиями ее реализации</w:t>
            </w:r>
          </w:p>
        </w:tc>
      </w:tr>
      <w:tr w:rsidR="002D34F0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012B36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Информация вокруг нас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Получить общие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пред-ставления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о целях изучения курса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инфор-матики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; общие представления об информации 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информа-ционных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про-цессах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адекватная мотивация учебной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систематиза-ция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предста-влений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об информации и способах еѐ получения человеком из окружающего мира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105989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формулиро-вать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удер-живать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учебную задачу</w:t>
            </w:r>
          </w:p>
        </w:tc>
      </w:tr>
      <w:tr w:rsidR="002D34F0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Компьюте</w:t>
            </w:r>
            <w:proofErr w:type="gramStart"/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р-</w:t>
            </w:r>
            <w:proofErr w:type="gramEnd"/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универсальная машина для работы с информацией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Знать основные устройства компьютера и их функции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редставление о роли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компью-теров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в жизни современного человека;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спо-собность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гото-вность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к принятию ценностей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здо-рового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образа жизни за счет знания основных гигиенических, эргономических и технических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усло-вий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безопасной эксплуатации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информа-ционных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ИКТ</w:t>
            </w:r>
          </w:p>
          <w:p w:rsidR="007037F1" w:rsidRPr="002D34F0" w:rsidRDefault="007037F1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актуа-лизация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система-тизация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представле-ний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осно-вных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устро-йствах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ком-пьютера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их функциях, расширение представления о сферах применения компьютеров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</w:tc>
      </w:tr>
      <w:tr w:rsidR="002D34F0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B2220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Ввод информации в память ПК. </w:t>
            </w: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 «</w:t>
            </w:r>
            <w:r w:rsidRPr="002D3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Вспоминаем клавиатуру»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об основных устройствах ввода информации в память компьютера.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Понимание важности для современного человека владения навыком слепой десятипальцевой печати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Общеучеб-ные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само-стоятельно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выделять и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формулиро-вать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позна-вательную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цель;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ИКТ-компе-тентности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; умение ввода информации с клавиатуры;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</w:t>
            </w:r>
          </w:p>
        </w:tc>
      </w:tr>
      <w:tr w:rsidR="002D34F0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B2220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Управление компьютером. </w:t>
            </w: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</w:t>
            </w:r>
            <w:r w:rsidRPr="002D34F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2  </w:t>
            </w:r>
            <w:r w:rsidRPr="002D34F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«Вспоминаем приёмы  управления компьютером»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Иметь общие представления о пользовательском интерфейсе, о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ѐмах управления компьютером. Научиться определять ПО компьютера и его функции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нать основные объекты Рабочего стола и уметь работать с ними.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адекватная мотивация учебной деятельности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онимание важности для современного человека владения навыками работы на компьютере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актуализировать и структурировать общие представления учащихся о программном обеспечении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компьютера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навыки управления компьютером.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свои затруднения 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взаимодействие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собеседника;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образовательную</w:t>
            </w:r>
          </w:p>
        </w:tc>
      </w:tr>
      <w:tr w:rsidR="002D34F0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B2220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Хранение информации. </w:t>
            </w:r>
            <w:proofErr w:type="spellStart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</w:t>
            </w:r>
            <w:proofErr w:type="spellEnd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3 «Создаём и сохраняем файлы».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 общие представления о хранении информации как информационном процессе; представления о многообразии носителей</w:t>
            </w:r>
          </w:p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информации; уметь создавать и сохранять файлы в личной папке.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Самоопределение</w:t>
            </w:r>
            <w:r w:rsidRPr="002D34F0">
              <w:rPr>
                <w:color w:val="000000"/>
                <w:sz w:val="20"/>
                <w:szCs w:val="20"/>
              </w:rPr>
              <w:t xml:space="preserve"> – готовность и способность к саморазвитию, </w:t>
            </w:r>
            <w:r w:rsidRPr="002D34F0">
              <w:rPr>
                <w:sz w:val="20"/>
                <w:szCs w:val="20"/>
              </w:rPr>
              <w:t>понимание значения хранения информации для жизни человека и человечества; интерес к изучению информатики.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и формулировать проблемы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онимание единой сущности процесса хранения информации человеком и технической системой; основы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; умения работы с файлами; умения упорядочивания информации в личном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информационном пространстве</w:t>
            </w:r>
          </w:p>
          <w:p w:rsidR="007037F1" w:rsidRPr="002D34F0" w:rsidRDefault="007037F1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lastRenderedPageBreak/>
              <w:t>Инициативное сотрудничество</w:t>
            </w:r>
            <w:r w:rsidRPr="002D34F0">
              <w:rPr>
                <w:color w:val="000000"/>
                <w:sz w:val="20"/>
                <w:szCs w:val="20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2D34F0" w:rsidRPr="002D34F0" w:rsidRDefault="002D34F0" w:rsidP="00562E7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–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и удерживать учебную задачу, выполнять учебные действия по созданию и сохранению файлов; 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коррекция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вносить в процессе работы необходимые изменения и дополнения</w:t>
            </w:r>
          </w:p>
        </w:tc>
      </w:tr>
      <w:tr w:rsidR="002D34F0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Передача информации</w:t>
            </w:r>
          </w:p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определять  источник, приемник информации, канал связи, помехи в различных ситуациях; определять  способы передачи информации на разных этапах развития человечества.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значения коммуникации для жизни человека и человечества; интерес к изучению информатики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Общеучебны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собственное мнение, слушать собеседника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 на основе соотнесения того, что уже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известноо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передаче информации и усвоено, и того, что еще неизвестно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0813FE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 №1 «Устройства компьютера и основы пользовательского интерфейса»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071FD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Общеучебны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B22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Электронная почта. </w:t>
            </w:r>
            <w:proofErr w:type="spellStart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</w:t>
            </w:r>
            <w:proofErr w:type="spellEnd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4 «Работаем с электронной почтой».</w:t>
            </w:r>
            <w:r w:rsidRPr="000813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навыков безопасного и целесообразного поведения при работе с компьютерными программами в Интернете. Получит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общие представления об электронной почте, об электронном адресе и электронном письме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значения коммуникации для жизни человека и человечества; интерес к изучению информатики.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Способность к избирательному отношению к получаемой информации за счет умений ее анализа и критичного оценивания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; умение отправлять и получать электронные письма,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выпол-нять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дейс-твия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постав-ленной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задачей и условиями ее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реа-лизации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Целепола-гание</w:t>
            </w:r>
            <w:proofErr w:type="spellEnd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образовательную.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B2220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мире кодов. Способы кодирования информации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кодировать  и декодировать информацию, различать различные коды, применять коды на практики.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значения различных кодов в жизни человека; интерес к изучению информатики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становка на здоровый образ жизни.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Знаково-символические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перекодировать информацию из одной пространственно-графической или знаково-символической формы в другую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 за помощью, слушать собеседника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действия в соответствии с поставленной задачей и условиями ее реализации.</w:t>
            </w:r>
            <w:r w:rsidRPr="002D34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iCs/>
                <w:sz w:val="20"/>
                <w:szCs w:val="20"/>
              </w:rPr>
              <w:t>Саморегуляци</w:t>
            </w:r>
            <w:r w:rsidRPr="002D34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 - способность к мобилизации сил и энергии; 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B2220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координат</w:t>
            </w:r>
          </w:p>
          <w:p w:rsidR="000813FE" w:rsidRPr="000813FE" w:rsidRDefault="000813FE" w:rsidP="00B22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методе координат.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работать с координатной плоскостью, пользоваться методом координат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значения различных кодов в жизни человека; интерес к изучению информатики.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необходимости выбора той или иной формы представления (кодирования) информации в зависимости от стоящей задачи.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2D34F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i/>
                <w:color w:val="000000"/>
                <w:sz w:val="20"/>
                <w:szCs w:val="20"/>
              </w:rPr>
              <w:t>– с</w:t>
            </w:r>
            <w:r w:rsidRPr="002D34F0">
              <w:rPr>
                <w:color w:val="000000"/>
                <w:sz w:val="20"/>
                <w:szCs w:val="20"/>
              </w:rPr>
              <w:t>лушать собеседника, задавать вопросы; использовать речь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и удерживать учебную задачу; применять установленные правила в работе с координатной плоскостью.</w:t>
            </w:r>
          </w:p>
        </w:tc>
      </w:tr>
      <w:tr w:rsidR="00E54F92" w:rsidRPr="002D34F0" w:rsidTr="00267F39">
        <w:tc>
          <w:tcPr>
            <w:tcW w:w="15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92" w:rsidRDefault="00E54F92" w:rsidP="00E54F92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раздела: </w:t>
            </w:r>
            <w:r w:rsidRPr="00E54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вокруг нас</w:t>
            </w:r>
          </w:p>
          <w:p w:rsidR="00E54F92" w:rsidRPr="002D34F0" w:rsidRDefault="00E54F92" w:rsidP="00E54F92">
            <w:pPr>
              <w:pStyle w:val="af3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часов </w:t>
            </w:r>
            <w:r w:rsidRPr="000A0289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0A0289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B2220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Текст как форма представления информации.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 общее представление о тексте как форме представления информации; уметь создавать несложные текстовые документы на родном языке; сформировать представление о компьютере как инструменте обработки текстовой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среды. Освоение общемирового культурного наследия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; умение осознанно строить речевое высказывание в письменной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нание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 исторических аспектов создания текстовых документов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color w:val="000000"/>
                <w:sz w:val="20"/>
                <w:szCs w:val="20"/>
              </w:rPr>
              <w:t>Формулировать свои затруднения, ставить вопросы, обращаться за помощью, слушать собеседника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постановка учебной задачи на основе соотнесения того, что уже известно подготовке текстовых документов  и усвоено, и того, что еще неизвестно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B2220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объекты текстового документа</w:t>
            </w:r>
            <w:proofErr w:type="gramStart"/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текста. </w:t>
            </w:r>
            <w:proofErr w:type="spellStart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</w:t>
            </w:r>
            <w:proofErr w:type="spellEnd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5  «Вводим текст»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 понятие о документе, об основных объектах текстового документа; знать основные правила ввода текста; уметь создавать несложные текстовые документы на родном языке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Нравственно-этическая ориентация,</w:t>
            </w:r>
            <w:r w:rsidRPr="002D34F0">
              <w:rPr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Осознанно строить сообщения в устной и письменной форме; структурирование знаний, контроль и оценка процесса и результатов деятельности.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Учиться организовывать и планировать учебное сотрудничество с учителем и сверстниками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Преобразовывать практическую задачу в образовательную, использовать установленные правила в контроле способа решения задачи.</w:t>
            </w:r>
            <w:proofErr w:type="gramEnd"/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B2220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Редактирование текста.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Пр.р.№6. «Редактируем текст»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редактировании как этапе создания текстового документа; уметь редактировать несложные текстовые документы на родном языке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Установление учащимися связи между целью учебной деятельности и ее мотивом,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чувство личной ответственности за качество окружающей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осознанно строить речевое высказывание в письменной форме,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выбирать наиболее эффективные решения поставленной задачи, контроль и оценка процесса и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результатов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Формулировать свои затруднения; формулировать собственное мнение, слушать собеседника;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</w:t>
            </w:r>
            <w:proofErr w:type="gramStart"/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вносить необходимые дополнения и изменения в план и способ действия 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B2220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Форматирование текста.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Пр.р.№7  «Форматируем текст»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использования компьютерных устройств. Научиться р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аботать с фрагментами текста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в письменной форме; умение выполнять основные операции по редактированию текстовых документов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 xml:space="preserve">Общаться и взаимодействовать с партнерами по совместной деятельности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цели и планирование путей достижения цели, коррекция и оценка работы.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0813FE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Практическая контрольная  работа  «Создание текстовых документов»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форматировании как этапе создании текстового документа; уметь форматировать несложные текстовые документы;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Самопознание и самоопределение,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самоотношение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самооценку.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оформлять текст в соответствии с заданными требованиями. Р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Предвидеть возможности получения конкретного результата при решении задач, вносить необходимые дополнения и изменения в план и способ действия 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B2220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Структура таблицы.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Пр.р.№8 «Создаём простые таблицы»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структуре таблицы; уметь создавать</w:t>
            </w:r>
          </w:p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простые таблицы.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среды,  знание моральных норм и умение выделить нравственный аспект поведения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применятьтаблицы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для представления разного рода однотипной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 учебного сотрудничества с учителем и сверстниками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определение цели, функций участников, способов взаимодействия</w:t>
            </w:r>
          </w:p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Преобразовывать практическую задачу в образовательную; 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контроль и самоконтроль</w:t>
            </w:r>
            <w:proofErr w:type="gramEnd"/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B2220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Табличный способ решения логических задач.</w:t>
            </w:r>
            <w:r w:rsidRPr="000813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Уметь представлять информацию в табличной форме.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решать логические задачи табличным способом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Нравственно-этическая ориентация,</w:t>
            </w:r>
            <w:r w:rsidRPr="002D34F0">
              <w:rPr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Анализ, сравнение, классификация объектов по выделенным признакам.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таблицы для фиксации взаимно однозначного соответствия между объектами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цели и планирование путей достижения цели, коррекция и оценка работы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B22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Наглядные формы представления информации</w:t>
            </w: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выбирать способ представления данных в наглядной форме в соответствии с поставленной задачей. </w:t>
            </w:r>
          </w:p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Потребность в самореализации, чувство личной ответственности за качество окружающей информационной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умений формализации и структурирования информации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выбирать форму представления информации, соответствующую решаемой задаче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</w:t>
            </w:r>
          </w:p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B2220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Диаграммы.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Пр.р.№9  «Строим диаграммы».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структурировать информацию,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уметь строить столбиковые и круговые диаграммы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 xml:space="preserve">Чувство личной ответственности за качество окружающей информационной среды. Становление </w:t>
            </w:r>
            <w:proofErr w:type="spellStart"/>
            <w:r w:rsidRPr="002D34F0">
              <w:rPr>
                <w:sz w:val="20"/>
                <w:szCs w:val="20"/>
              </w:rPr>
              <w:t>смыслообразующей</w:t>
            </w:r>
            <w:proofErr w:type="spellEnd"/>
            <w:r w:rsidRPr="002D34F0">
              <w:rPr>
                <w:sz w:val="20"/>
                <w:szCs w:val="20"/>
              </w:rPr>
              <w:t xml:space="preserve"> функции </w:t>
            </w:r>
            <w:proofErr w:type="spellStart"/>
            <w:proofErr w:type="gramStart"/>
            <w:r w:rsidRPr="002D34F0">
              <w:rPr>
                <w:sz w:val="20"/>
                <w:szCs w:val="20"/>
              </w:rPr>
              <w:t>познава</w:t>
            </w:r>
            <w:r w:rsidR="00DA5068">
              <w:rPr>
                <w:sz w:val="20"/>
                <w:szCs w:val="20"/>
              </w:rPr>
              <w:t>-</w:t>
            </w:r>
            <w:r w:rsidRPr="002D34F0">
              <w:rPr>
                <w:sz w:val="20"/>
                <w:szCs w:val="20"/>
              </w:rPr>
              <w:t>тельного</w:t>
            </w:r>
            <w:proofErr w:type="spellEnd"/>
            <w:proofErr w:type="gramEnd"/>
            <w:r w:rsidRPr="002D34F0">
              <w:rPr>
                <w:sz w:val="20"/>
                <w:szCs w:val="20"/>
              </w:rPr>
              <w:t xml:space="preserve"> мотива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выбирать форму представления информации, соответствующую решаемой задаче; умение визуализировать числовые данные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 учебного сотрудничества с учителем и сверстниками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определение цели, функций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</w:t>
            </w:r>
            <w:r w:rsidR="00DA5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способов взаимодействия.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задачи, - определение последовательности промежуточных целей с учетом конечного результата; </w:t>
            </w:r>
            <w:r w:rsidRPr="002D34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контроль</w:t>
            </w:r>
            <w:r w:rsidRPr="002D34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форме сличения действия и его результата с заданным эталоном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B2220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Компьютерная графика</w:t>
            </w: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Пр.р.№10  «Изучаем инструменты графического редактора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Paint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Уметь создавать несложные изображения с помощью графического редактора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пределять инструменты графического редактора для выполнения базовых операций по созданию изображений</w:t>
            </w:r>
          </w:p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Потребность в самореализации. Чувство личной ответственности за качество окружающей информационной среды.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выбирать форму представления информации, соответствующую решаемой задаче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Организация и планирование учебного сотрудничества с учителем и сверстниками, соблюдение морально-этических и психологических принципов общения и сотрудничества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результата, коррекция и оценка работы</w:t>
            </w:r>
          </w:p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B2220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Устройства ввода графической информации.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Пр.р.№11 «Работаем с графическими фрагментами»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Уметь создавать и редактировать изображения, используя операции с фрагментами; иметь представления об устройстве ввода графической информации.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Формирование навыков самооценки</w:t>
            </w:r>
            <w:r w:rsidRPr="002D34F0">
              <w:rPr>
                <w:color w:val="000000"/>
                <w:sz w:val="20"/>
                <w:szCs w:val="20"/>
              </w:rPr>
              <w:t>.</w:t>
            </w:r>
            <w:r w:rsidRPr="002D34F0">
              <w:rPr>
                <w:sz w:val="20"/>
                <w:szCs w:val="20"/>
              </w:rPr>
              <w:t xml:space="preserve"> Чувство личной ответственности за качество окружающей информационной среды.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70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выбирать форму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 w:rsidR="00703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соответствующую решаемой задаче,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  <w:r w:rsidRPr="002D3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задачи,  планирование путей достижения цели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B2220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Графический редактор.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Пр.р.№12«Планируем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работу в графическом редакторе»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создавать сложные изображения,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состоящие из графических примитивов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Чувство личной ответственности за качество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окружающей информационной среды. Потребность в самореализации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выделять в сложных графических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объектах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; умение планировать работу по конструированию сложных объектов из простых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color w:val="000000"/>
                <w:sz w:val="20"/>
                <w:szCs w:val="20"/>
              </w:rPr>
              <w:lastRenderedPageBreak/>
              <w:t xml:space="preserve">Формулировать свои затруднения, ставить вопросы, </w:t>
            </w:r>
            <w:r w:rsidRPr="002D34F0">
              <w:rPr>
                <w:color w:val="000000"/>
                <w:sz w:val="20"/>
                <w:szCs w:val="20"/>
              </w:rPr>
              <w:lastRenderedPageBreak/>
              <w:t>обращать за помощью, слушать собеседника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последовательности промежуточных целей с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учетом конечного результата; составление плана и последовательности действий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B2220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Разнообразие задач обработки информации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информационных задачах и их разнообразии; знать  о двух типах обработки информации, иметь представление о систематизации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Нравственно-этическое оценивание усваиваемого содержания, исходя из личных ценностей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выделять общее; представления о подходах к упорядочению (систематизации)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B2220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 №2«Обработка информации средствами текстового и графического редакторов»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B22209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Общеучебны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B2220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Систематизация информации.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Пр.р.№13 «Создаём списки»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списках как способе упорядочивания информации; уметь создавать нумерованные и маркированные списки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 подходах к сортировке информации; понимание ситуаций, в которых целесообразно использовать нумерованные или маркированные списки;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 учебного сотрудничества с учителем и сверстниками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определение цели, функций участников, способов взаимодействия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планировать и осуществлять деятельность, определение последовательности промежуточных целей с учетом конечного результата</w:t>
            </w:r>
          </w:p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B2220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Поиск информации.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Пр.р.№14  «Ищем информацию в сети интернет».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навыков безопасного и целесообразного поведения при работе с компьютерными программами в Интернете.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Представление о поиске информации как информационной задаче.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Первичные навыки анализа и критической оценки получаемой информации; ответственное отношение к информации с учетом правовых и этических аспектов еѐ использования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Умения поиска и выделения необходимой информации  ИКТ-компетентность: поиск и организация хранения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</w:t>
            </w:r>
          </w:p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B2220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Изменение формы </w:t>
            </w: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представления информации.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Получить представление о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кодировании как изменении формы представления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роли информационных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процессов в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современном</w:t>
            </w:r>
            <w:proofErr w:type="gramEnd"/>
          </w:p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Мире,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готовность и способность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саморазвитию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преобразовывать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из чувственной формы в пространственно-графическую или знаково-символическую; умение перекодировать информацию из одной знаковой системы в другую; умение выбирать форму представления информации в зависимости от стоящей задачи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Планирование учебного 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сотрудничества с учителем и сверстниками. Умение ф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ормулировать свои затруднения, ставить вопросы, обращать за помощью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цели и планирование путей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цели, коррекция и оценка работы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B2220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Преобразование информации по заданным правилам. </w:t>
            </w:r>
            <w:proofErr w:type="spellStart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</w:t>
            </w:r>
            <w:proofErr w:type="spellEnd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№15  «Выполняем вычисления с помощью программы калькулятор»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Научиться преобразовывать информацию по заданным правилам; вычислять с помощью приложения Калькулятор </w:t>
            </w:r>
          </w:p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роли информационных процессов в современном мире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отовность и способность обучающихся к саморазвитию</w:t>
            </w:r>
          </w:p>
          <w:p w:rsidR="000813FE" w:rsidRPr="002D34F0" w:rsidRDefault="000813FE" w:rsidP="00562E7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делать выводы; ИКТ-</w:t>
            </w:r>
          </w:p>
          <w:p w:rsidR="000813FE" w:rsidRPr="002D34F0" w:rsidRDefault="000813FE" w:rsidP="0070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компетентность; умение использовать приложение Калькулятор для решения вычислительных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цели и планирование путей достижения цели, коррекция и оценка работы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B222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информации путём рассуждений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преобразовывать информацию путем рассуждений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роли информационных процессов в современном мире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готовность и способность обучающихся к саморазвитию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делать выводы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сотрудничество с учителем и сверстниками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Выделять альтернативные способы достижения цели и выбирать наиболее эффективный способ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B2220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плана действий и его запись табличной форме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Представление об обработке информации путѐ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разработки плана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обучающихся к саморазвитию,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роли информационных процессов в современном мире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способы действий в рамках предложенных условий;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и оценка процесса и результатов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и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условиями коммуникации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планировать пути достижения целей; соотносить свои действия с планируемыми результатами; осуществлять контроль своей деятельности.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B2220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движущихся изображений.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Представление об анимации, как о последовательности событий, разворачивающихся по определѐнному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Знание моральных норм и умение выделить нравственный аспект поведения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определять способы действий в рамках предложенных условий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, ; 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и оценка процесса и результатов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слушать и вступать в диалог; участвовать в коллективном обсуждении проблем; интегрироваться в группу сверстников и строить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результата, корректировка и оценка деятельности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B2220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Анимация.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Пр.р.№16  «Создаём анимацию».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навыки работы с редактором презентаций, умение настройки анимации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Интерес к изучению информатики, понимание роли информационных процессов в современном мире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Структурирование знаний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навыки планирования последовательности действий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Продуктивное взаимодействие и сотрудничество со сверстниками и взрослыми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планировать пути достижения целей; соотносить свои действия с планируемыми результатами; осуществлять контроль своей деятельности.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B3156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понятия, изученные на уроках информатики в 5 классе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sz w:val="20"/>
                <w:szCs w:val="20"/>
              </w:rPr>
              <w:t>Смыслообразование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уметь находить ответ на вопрос «какое значение, смысл имеет для меня учение»,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знания,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 и оценка процесса и результатов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диалог; участвовать в коллективном обсуждении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Оценивание качества и уровня усвоения пройденного материала</w:t>
            </w:r>
          </w:p>
        </w:tc>
      </w:tr>
      <w:tr w:rsidR="007037F1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F1" w:rsidRPr="002D34F0" w:rsidRDefault="007037F1" w:rsidP="0022664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7F1" w:rsidRPr="002D34F0" w:rsidRDefault="007037F1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7F1" w:rsidRPr="002D34F0" w:rsidRDefault="007037F1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F1" w:rsidRPr="002D34F0" w:rsidRDefault="00AE36E5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Резерв: </w:t>
            </w:r>
            <w:r w:rsidR="00703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теста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F1" w:rsidRPr="002D34F0" w:rsidRDefault="007037F1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F1" w:rsidRPr="002D34F0" w:rsidRDefault="007037F1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F1" w:rsidRPr="002D34F0" w:rsidRDefault="007037F1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F1" w:rsidRPr="002D34F0" w:rsidRDefault="007037F1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7F1" w:rsidRPr="002D34F0" w:rsidRDefault="007037F1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040E" w:rsidRDefault="000F040E" w:rsidP="00752B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F040E" w:rsidRDefault="000F040E" w:rsidP="00752B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F040E" w:rsidRDefault="000F040E" w:rsidP="00752B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A3061" w:rsidRDefault="00BA3061" w:rsidP="000333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061" w:rsidRDefault="00BA3061" w:rsidP="000333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5EF" w:rsidRDefault="00C915EF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70" w:rsidRDefault="00975070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70" w:rsidRDefault="00975070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70" w:rsidRDefault="00975070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70" w:rsidRPr="00C915EF" w:rsidRDefault="00975070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5070" w:rsidRPr="00C915EF" w:rsidSect="00497D40"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7DEF"/>
    <w:multiLevelType w:val="multilevel"/>
    <w:tmpl w:val="3356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10C42"/>
    <w:multiLevelType w:val="hybridMultilevel"/>
    <w:tmpl w:val="C6EAA87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41E736B"/>
    <w:multiLevelType w:val="hybridMultilevel"/>
    <w:tmpl w:val="4C8C1978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FF17C0"/>
    <w:multiLevelType w:val="hybridMultilevel"/>
    <w:tmpl w:val="9F7E1242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1E5F83"/>
    <w:multiLevelType w:val="hybridMultilevel"/>
    <w:tmpl w:val="C7F23DA6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143706"/>
    <w:multiLevelType w:val="hybridMultilevel"/>
    <w:tmpl w:val="41D2A40E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BF121F3"/>
    <w:multiLevelType w:val="hybridMultilevel"/>
    <w:tmpl w:val="1B96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50385"/>
    <w:multiLevelType w:val="hybridMultilevel"/>
    <w:tmpl w:val="4D5E8976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486F5C"/>
    <w:multiLevelType w:val="hybridMultilevel"/>
    <w:tmpl w:val="F1C0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A3D14"/>
    <w:multiLevelType w:val="hybridMultilevel"/>
    <w:tmpl w:val="F42A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51632"/>
    <w:multiLevelType w:val="hybridMultilevel"/>
    <w:tmpl w:val="4134F3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4B70A67"/>
    <w:multiLevelType w:val="hybridMultilevel"/>
    <w:tmpl w:val="98B6F846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5221C8B"/>
    <w:multiLevelType w:val="hybridMultilevel"/>
    <w:tmpl w:val="651C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35E5F"/>
    <w:multiLevelType w:val="hybridMultilevel"/>
    <w:tmpl w:val="7800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51127"/>
    <w:multiLevelType w:val="hybridMultilevel"/>
    <w:tmpl w:val="5D14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B3637"/>
    <w:multiLevelType w:val="hybridMultilevel"/>
    <w:tmpl w:val="4A56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9171A"/>
    <w:multiLevelType w:val="hybridMultilevel"/>
    <w:tmpl w:val="E20476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795C5C"/>
    <w:multiLevelType w:val="hybridMultilevel"/>
    <w:tmpl w:val="FE7C99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12C3BD6"/>
    <w:multiLevelType w:val="hybridMultilevel"/>
    <w:tmpl w:val="9BBC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25EDD"/>
    <w:multiLevelType w:val="hybridMultilevel"/>
    <w:tmpl w:val="2836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F57D6"/>
    <w:multiLevelType w:val="hybridMultilevel"/>
    <w:tmpl w:val="04BC1E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7C26393"/>
    <w:multiLevelType w:val="hybridMultilevel"/>
    <w:tmpl w:val="71CC2458"/>
    <w:lvl w:ilvl="0" w:tplc="6F18526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243FA"/>
    <w:multiLevelType w:val="hybridMultilevel"/>
    <w:tmpl w:val="24CCF50C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D552357"/>
    <w:multiLevelType w:val="hybridMultilevel"/>
    <w:tmpl w:val="E3A2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92740"/>
    <w:multiLevelType w:val="hybridMultilevel"/>
    <w:tmpl w:val="E500F506"/>
    <w:lvl w:ilvl="0" w:tplc="ABC2B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65C2A"/>
    <w:multiLevelType w:val="hybridMultilevel"/>
    <w:tmpl w:val="FF9A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0315A"/>
    <w:multiLevelType w:val="hybridMultilevel"/>
    <w:tmpl w:val="13AC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146C0"/>
    <w:multiLevelType w:val="hybridMultilevel"/>
    <w:tmpl w:val="CE48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158EC"/>
    <w:multiLevelType w:val="hybridMultilevel"/>
    <w:tmpl w:val="2BE6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D0300"/>
    <w:multiLevelType w:val="hybridMultilevel"/>
    <w:tmpl w:val="913A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E71F0"/>
    <w:multiLevelType w:val="hybridMultilevel"/>
    <w:tmpl w:val="C822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17"/>
  </w:num>
  <w:num w:numId="5">
    <w:abstractNumId w:val="23"/>
  </w:num>
  <w:num w:numId="6">
    <w:abstractNumId w:val="6"/>
  </w:num>
  <w:num w:numId="7">
    <w:abstractNumId w:val="3"/>
  </w:num>
  <w:num w:numId="8">
    <w:abstractNumId w:val="8"/>
  </w:num>
  <w:num w:numId="9">
    <w:abstractNumId w:val="24"/>
  </w:num>
  <w:num w:numId="10">
    <w:abstractNumId w:val="12"/>
  </w:num>
  <w:num w:numId="11">
    <w:abstractNumId w:val="5"/>
  </w:num>
  <w:num w:numId="12">
    <w:abstractNumId w:val="4"/>
  </w:num>
  <w:num w:numId="13">
    <w:abstractNumId w:val="29"/>
  </w:num>
  <w:num w:numId="14">
    <w:abstractNumId w:val="2"/>
  </w:num>
  <w:num w:numId="15">
    <w:abstractNumId w:val="34"/>
  </w:num>
  <w:num w:numId="16">
    <w:abstractNumId w:val="25"/>
  </w:num>
  <w:num w:numId="17">
    <w:abstractNumId w:val="16"/>
  </w:num>
  <w:num w:numId="18">
    <w:abstractNumId w:val="15"/>
  </w:num>
  <w:num w:numId="19">
    <w:abstractNumId w:val="13"/>
  </w:num>
  <w:num w:numId="20">
    <w:abstractNumId w:val="9"/>
  </w:num>
  <w:num w:numId="21">
    <w:abstractNumId w:val="14"/>
  </w:num>
  <w:num w:numId="22">
    <w:abstractNumId w:val="21"/>
  </w:num>
  <w:num w:numId="23">
    <w:abstractNumId w:val="31"/>
  </w:num>
  <w:num w:numId="24">
    <w:abstractNumId w:val="27"/>
  </w:num>
  <w:num w:numId="25">
    <w:abstractNumId w:val="32"/>
  </w:num>
  <w:num w:numId="26">
    <w:abstractNumId w:val="33"/>
  </w:num>
  <w:num w:numId="27">
    <w:abstractNumId w:val="20"/>
  </w:num>
  <w:num w:numId="28">
    <w:abstractNumId w:val="10"/>
  </w:num>
  <w:num w:numId="29">
    <w:abstractNumId w:val="30"/>
  </w:num>
  <w:num w:numId="30">
    <w:abstractNumId w:val="28"/>
  </w:num>
  <w:num w:numId="31">
    <w:abstractNumId w:val="7"/>
  </w:num>
  <w:num w:numId="32">
    <w:abstractNumId w:val="2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781"/>
    <w:rsid w:val="000016A2"/>
    <w:rsid w:val="000161AE"/>
    <w:rsid w:val="0003337A"/>
    <w:rsid w:val="00051FDA"/>
    <w:rsid w:val="000813FE"/>
    <w:rsid w:val="00097892"/>
    <w:rsid w:val="000F040E"/>
    <w:rsid w:val="000F08FD"/>
    <w:rsid w:val="001061F2"/>
    <w:rsid w:val="00140678"/>
    <w:rsid w:val="0017318F"/>
    <w:rsid w:val="00184781"/>
    <w:rsid w:val="001C17EE"/>
    <w:rsid w:val="001E1B49"/>
    <w:rsid w:val="00221A24"/>
    <w:rsid w:val="00285FA6"/>
    <w:rsid w:val="002D34F0"/>
    <w:rsid w:val="002E1438"/>
    <w:rsid w:val="0034407B"/>
    <w:rsid w:val="003A34FC"/>
    <w:rsid w:val="003F54C8"/>
    <w:rsid w:val="00415C94"/>
    <w:rsid w:val="004408EB"/>
    <w:rsid w:val="0044531B"/>
    <w:rsid w:val="004762C4"/>
    <w:rsid w:val="0048274F"/>
    <w:rsid w:val="00497D40"/>
    <w:rsid w:val="004C6970"/>
    <w:rsid w:val="00504ABB"/>
    <w:rsid w:val="00507715"/>
    <w:rsid w:val="0052195E"/>
    <w:rsid w:val="00562E7F"/>
    <w:rsid w:val="007037F1"/>
    <w:rsid w:val="00752BC1"/>
    <w:rsid w:val="00840CE6"/>
    <w:rsid w:val="00893F79"/>
    <w:rsid w:val="008F6918"/>
    <w:rsid w:val="00960754"/>
    <w:rsid w:val="00975070"/>
    <w:rsid w:val="009F21FE"/>
    <w:rsid w:val="00A35ECE"/>
    <w:rsid w:val="00A65081"/>
    <w:rsid w:val="00A81EAC"/>
    <w:rsid w:val="00A844D0"/>
    <w:rsid w:val="00AE0720"/>
    <w:rsid w:val="00AE36E5"/>
    <w:rsid w:val="00B3156E"/>
    <w:rsid w:val="00B74958"/>
    <w:rsid w:val="00BA3061"/>
    <w:rsid w:val="00C915EF"/>
    <w:rsid w:val="00CF168E"/>
    <w:rsid w:val="00D14BF5"/>
    <w:rsid w:val="00D6231A"/>
    <w:rsid w:val="00D83455"/>
    <w:rsid w:val="00DA4C2A"/>
    <w:rsid w:val="00DA5068"/>
    <w:rsid w:val="00DB2FC3"/>
    <w:rsid w:val="00DE6074"/>
    <w:rsid w:val="00E54F92"/>
    <w:rsid w:val="00E7305E"/>
    <w:rsid w:val="00F54F42"/>
    <w:rsid w:val="00FC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0"/>
  </w:style>
  <w:style w:type="paragraph" w:styleId="1">
    <w:name w:val="heading 1"/>
    <w:basedOn w:val="a"/>
    <w:next w:val="a"/>
    <w:link w:val="10"/>
    <w:uiPriority w:val="9"/>
    <w:qFormat/>
    <w:rsid w:val="000F0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915EF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0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F04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F04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4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4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4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4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915EF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40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40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040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040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D14BF5"/>
    <w:pPr>
      <w:ind w:left="720"/>
      <w:contextualSpacing/>
    </w:pPr>
  </w:style>
  <w:style w:type="paragraph" w:styleId="a4">
    <w:name w:val="Normal (Web)"/>
    <w:basedOn w:val="a"/>
    <w:rsid w:val="00C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915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C915E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915EF"/>
    <w:rPr>
      <w:color w:val="0000FF"/>
      <w:u w:val="single"/>
    </w:rPr>
  </w:style>
  <w:style w:type="table" w:styleId="a6">
    <w:name w:val="Table Grid"/>
    <w:basedOn w:val="a1"/>
    <w:uiPriority w:val="59"/>
    <w:rsid w:val="00C915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915EF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8">
    <w:name w:val="Основной текст Знак"/>
    <w:basedOn w:val="a0"/>
    <w:link w:val="a7"/>
    <w:rsid w:val="00C915EF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9">
    <w:name w:val="Title"/>
    <w:basedOn w:val="a"/>
    <w:link w:val="aa"/>
    <w:uiPriority w:val="10"/>
    <w:qFormat/>
    <w:rsid w:val="00C915E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C915E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b">
    <w:name w:val="header"/>
    <w:basedOn w:val="a"/>
    <w:link w:val="ac"/>
    <w:rsid w:val="00C915EF"/>
    <w:pPr>
      <w:tabs>
        <w:tab w:val="center" w:pos="4677"/>
        <w:tab w:val="right" w:pos="9355"/>
      </w:tabs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915EF"/>
  </w:style>
  <w:style w:type="paragraph" w:styleId="ae">
    <w:name w:val="footer"/>
    <w:basedOn w:val="a"/>
    <w:link w:val="af"/>
    <w:rsid w:val="00C915EF"/>
    <w:pPr>
      <w:tabs>
        <w:tab w:val="center" w:pos="4677"/>
        <w:tab w:val="right" w:pos="9355"/>
      </w:tabs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C915EF"/>
    <w:pPr>
      <w:spacing w:after="120" w:line="240" w:lineRule="atLeast"/>
      <w:ind w:left="283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rsid w:val="00C915EF"/>
    <w:pPr>
      <w:spacing w:before="120"/>
      <w:ind w:left="34" w:right="-108" w:firstLine="1"/>
    </w:pPr>
    <w:rPr>
      <w:rFonts w:ascii="Cambria" w:eastAsia="Times New Roman" w:hAnsi="Cambria" w:cs="Times New Roman"/>
      <w:iCs/>
      <w:lang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9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040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040E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F04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0F040E"/>
    <w:pPr>
      <w:shd w:val="clear" w:color="auto" w:fill="FFFFFF"/>
      <w:ind w:firstLine="720"/>
      <w:jc w:val="both"/>
    </w:pPr>
    <w:rPr>
      <w:rFonts w:eastAsiaTheme="minorEastAsia"/>
      <w:color w:val="000000"/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0F040E"/>
    <w:pPr>
      <w:shd w:val="clear" w:color="auto" w:fill="FFFFFF"/>
      <w:ind w:firstLine="720"/>
    </w:pPr>
    <w:rPr>
      <w:rFonts w:eastAsiaTheme="minorEastAsia"/>
      <w:color w:val="000000"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24">
    <w:name w:val="Body Text 2"/>
    <w:basedOn w:val="a"/>
    <w:link w:val="25"/>
    <w:rsid w:val="000F040E"/>
    <w:pPr>
      <w:shd w:val="clear" w:color="auto" w:fill="FFFFFF"/>
      <w:jc w:val="both"/>
    </w:pPr>
    <w:rPr>
      <w:rFonts w:eastAsiaTheme="minorEastAsia"/>
      <w:color w:val="000000"/>
      <w:sz w:val="28"/>
      <w:lang w:eastAsia="ru-RU"/>
    </w:rPr>
  </w:style>
  <w:style w:type="character" w:customStyle="1" w:styleId="25">
    <w:name w:val="Основной текст 2 Знак"/>
    <w:basedOn w:val="a0"/>
    <w:link w:val="24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af2">
    <w:name w:val="Block Text"/>
    <w:basedOn w:val="a"/>
    <w:rsid w:val="000F040E"/>
    <w:pPr>
      <w:ind w:left="113" w:right="113"/>
      <w:jc w:val="center"/>
    </w:pPr>
    <w:rPr>
      <w:rFonts w:eastAsiaTheme="minorEastAsia"/>
      <w:lang w:eastAsia="ru-RU"/>
    </w:rPr>
  </w:style>
  <w:style w:type="paragraph" w:styleId="af3">
    <w:name w:val="No Spacing"/>
    <w:qFormat/>
    <w:rsid w:val="000F040E"/>
    <w:pPr>
      <w:spacing w:after="0" w:line="240" w:lineRule="auto"/>
    </w:pPr>
    <w:rPr>
      <w:rFonts w:eastAsiaTheme="minorEastAsia"/>
      <w:lang w:eastAsia="ru-RU"/>
    </w:rPr>
  </w:style>
  <w:style w:type="character" w:styleId="af4">
    <w:name w:val="annotation reference"/>
    <w:basedOn w:val="a0"/>
    <w:rsid w:val="000F040E"/>
    <w:rPr>
      <w:sz w:val="16"/>
      <w:szCs w:val="16"/>
    </w:rPr>
  </w:style>
  <w:style w:type="paragraph" w:styleId="af5">
    <w:name w:val="annotation text"/>
    <w:basedOn w:val="a"/>
    <w:link w:val="af6"/>
    <w:rsid w:val="000F040E"/>
    <w:rPr>
      <w:rFonts w:eastAsiaTheme="minorEastAsia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0F040E"/>
    <w:rPr>
      <w:rFonts w:eastAsiaTheme="minorEastAsia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0F040E"/>
    <w:rPr>
      <w:b/>
      <w:bCs/>
    </w:rPr>
  </w:style>
  <w:style w:type="character" w:customStyle="1" w:styleId="af8">
    <w:name w:val="Тема примечания Знак"/>
    <w:basedOn w:val="af6"/>
    <w:link w:val="af7"/>
    <w:rsid w:val="000F040E"/>
    <w:rPr>
      <w:b/>
      <w:bCs/>
    </w:rPr>
  </w:style>
  <w:style w:type="paragraph" w:styleId="af9">
    <w:name w:val="Balloon Text"/>
    <w:basedOn w:val="a"/>
    <w:link w:val="afa"/>
    <w:rsid w:val="000F040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0F040E"/>
    <w:rPr>
      <w:rFonts w:ascii="Tahoma" w:eastAsiaTheme="minorEastAsia" w:hAnsi="Tahoma" w:cs="Tahoma"/>
      <w:sz w:val="16"/>
      <w:szCs w:val="16"/>
      <w:lang w:eastAsia="ru-RU"/>
    </w:rPr>
  </w:style>
  <w:style w:type="paragraph" w:styleId="afb">
    <w:name w:val="footnote text"/>
    <w:basedOn w:val="a"/>
    <w:link w:val="afc"/>
    <w:rsid w:val="000F040E"/>
    <w:rPr>
      <w:rFonts w:eastAsiaTheme="minorEastAsia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0F040E"/>
    <w:rPr>
      <w:rFonts w:eastAsiaTheme="minorEastAsia"/>
      <w:sz w:val="20"/>
      <w:szCs w:val="20"/>
      <w:lang w:eastAsia="ru-RU"/>
    </w:rPr>
  </w:style>
  <w:style w:type="character" w:styleId="afd">
    <w:name w:val="footnote reference"/>
    <w:basedOn w:val="a0"/>
    <w:rsid w:val="000F040E"/>
    <w:rPr>
      <w:vertAlign w:val="superscript"/>
    </w:rPr>
  </w:style>
  <w:style w:type="paragraph" w:customStyle="1" w:styleId="11">
    <w:name w:val="Абзац списка1"/>
    <w:basedOn w:val="a"/>
    <w:rsid w:val="000F040E"/>
    <w:pPr>
      <w:ind w:left="720"/>
      <w:contextualSpacing/>
    </w:pPr>
    <w:rPr>
      <w:rFonts w:ascii="Calibri" w:eastAsia="Calibri" w:hAnsi="Calibri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F040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F040E"/>
    <w:pPr>
      <w:spacing w:after="120"/>
      <w:ind w:left="280"/>
    </w:pPr>
    <w:rPr>
      <w:rFonts w:eastAsiaTheme="minorEastAsia"/>
      <w:lang w:eastAsia="ru-RU"/>
    </w:rPr>
  </w:style>
  <w:style w:type="paragraph" w:styleId="afe">
    <w:name w:val="Subtitle"/>
    <w:basedOn w:val="a"/>
    <w:next w:val="a"/>
    <w:link w:val="aff"/>
    <w:qFormat/>
    <w:rsid w:val="000F04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rsid w:val="000F04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0F040E"/>
    <w:rPr>
      <w:b/>
      <w:bCs/>
    </w:rPr>
  </w:style>
  <w:style w:type="character" w:styleId="aff1">
    <w:name w:val="Emphasis"/>
    <w:basedOn w:val="a0"/>
    <w:uiPriority w:val="20"/>
    <w:qFormat/>
    <w:rsid w:val="000F040E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0F040E"/>
    <w:rPr>
      <w:rFonts w:eastAsiaTheme="minorEastAsia"/>
      <w:i/>
      <w:iCs/>
      <w:color w:val="000000" w:themeColor="text1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0F040E"/>
    <w:rPr>
      <w:rFonts w:eastAsiaTheme="minorEastAsia"/>
      <w:i/>
      <w:iCs/>
      <w:color w:val="000000" w:themeColor="text1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0F040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f3">
    <w:name w:val="Выделенная цитата Знак"/>
    <w:basedOn w:val="a0"/>
    <w:link w:val="aff2"/>
    <w:uiPriority w:val="30"/>
    <w:rsid w:val="000F040E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f4">
    <w:name w:val="Subtle Emphasis"/>
    <w:basedOn w:val="a0"/>
    <w:uiPriority w:val="19"/>
    <w:qFormat/>
    <w:rsid w:val="000F040E"/>
    <w:rPr>
      <w:i/>
      <w:iCs/>
      <w:color w:val="808080" w:themeColor="text1" w:themeTint="7F"/>
    </w:rPr>
  </w:style>
  <w:style w:type="character" w:styleId="aff5">
    <w:name w:val="Intense Emphasis"/>
    <w:basedOn w:val="a0"/>
    <w:uiPriority w:val="21"/>
    <w:qFormat/>
    <w:rsid w:val="000F040E"/>
    <w:rPr>
      <w:b/>
      <w:bCs/>
      <w:i/>
      <w:iCs/>
      <w:color w:val="4F81BD" w:themeColor="accent1"/>
    </w:rPr>
  </w:style>
  <w:style w:type="character" w:styleId="aff6">
    <w:name w:val="Subtle Reference"/>
    <w:basedOn w:val="a0"/>
    <w:uiPriority w:val="31"/>
    <w:qFormat/>
    <w:rsid w:val="000F040E"/>
    <w:rPr>
      <w:smallCaps/>
      <w:color w:val="C0504D" w:themeColor="accent2"/>
      <w:u w:val="single"/>
    </w:rPr>
  </w:style>
  <w:style w:type="character" w:styleId="aff7">
    <w:name w:val="Intense Reference"/>
    <w:basedOn w:val="a0"/>
    <w:uiPriority w:val="32"/>
    <w:qFormat/>
    <w:rsid w:val="000F040E"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basedOn w:val="a0"/>
    <w:uiPriority w:val="33"/>
    <w:qFormat/>
    <w:rsid w:val="000F040E"/>
    <w:rPr>
      <w:b/>
      <w:bCs/>
      <w:smallCaps/>
      <w:spacing w:val="5"/>
    </w:rPr>
  </w:style>
  <w:style w:type="character" w:customStyle="1" w:styleId="WW8Num2z0">
    <w:name w:val="WW8Num2z0"/>
    <w:rsid w:val="000F040E"/>
    <w:rPr>
      <w:rFonts w:ascii="Symbol" w:hAnsi="Symbol"/>
    </w:rPr>
  </w:style>
  <w:style w:type="character" w:customStyle="1" w:styleId="WW8Num4z0">
    <w:name w:val="WW8Num4z0"/>
    <w:rsid w:val="000F040E"/>
    <w:rPr>
      <w:rFonts w:ascii="Symbol" w:hAnsi="Symbol"/>
    </w:rPr>
  </w:style>
  <w:style w:type="character" w:customStyle="1" w:styleId="WW8Num6z0">
    <w:name w:val="WW8Num6z0"/>
    <w:rsid w:val="000F040E"/>
    <w:rPr>
      <w:rFonts w:ascii="Symbol" w:hAnsi="Symbol"/>
    </w:rPr>
  </w:style>
  <w:style w:type="character" w:customStyle="1" w:styleId="WW8Num7z0">
    <w:name w:val="WW8Num7z0"/>
    <w:rsid w:val="000F040E"/>
    <w:rPr>
      <w:rFonts w:ascii="Symbol" w:hAnsi="Symbol"/>
    </w:rPr>
  </w:style>
  <w:style w:type="character" w:customStyle="1" w:styleId="WW8Num8z0">
    <w:name w:val="WW8Num8z0"/>
    <w:rsid w:val="000F040E"/>
    <w:rPr>
      <w:rFonts w:ascii="Symbol" w:hAnsi="Symbol"/>
    </w:rPr>
  </w:style>
  <w:style w:type="character" w:customStyle="1" w:styleId="WW8Num9z0">
    <w:name w:val="WW8Num9z0"/>
    <w:rsid w:val="000F040E"/>
    <w:rPr>
      <w:rFonts w:ascii="Symbol" w:hAnsi="Symbol"/>
    </w:rPr>
  </w:style>
  <w:style w:type="character" w:customStyle="1" w:styleId="WW8Num11z0">
    <w:name w:val="WW8Num11z0"/>
    <w:rsid w:val="000F040E"/>
    <w:rPr>
      <w:rFonts w:ascii="Times New Roman" w:hAnsi="Times New Roman"/>
    </w:rPr>
  </w:style>
  <w:style w:type="character" w:customStyle="1" w:styleId="WW8Num12z0">
    <w:name w:val="WW8Num12z0"/>
    <w:rsid w:val="000F040E"/>
    <w:rPr>
      <w:rFonts w:ascii="Symbol" w:hAnsi="Symbol"/>
    </w:rPr>
  </w:style>
  <w:style w:type="character" w:customStyle="1" w:styleId="WW8Num13z0">
    <w:name w:val="WW8Num13z0"/>
    <w:rsid w:val="000F040E"/>
    <w:rPr>
      <w:rFonts w:ascii="Wingdings" w:hAnsi="Wingdings"/>
    </w:rPr>
  </w:style>
  <w:style w:type="character" w:customStyle="1" w:styleId="Absatz-Standardschriftart">
    <w:name w:val="Absatz-Standardschriftart"/>
    <w:rsid w:val="000F040E"/>
  </w:style>
  <w:style w:type="character" w:customStyle="1" w:styleId="WW-Absatz-Standardschriftart">
    <w:name w:val="WW-Absatz-Standardschriftart"/>
    <w:rsid w:val="000F040E"/>
  </w:style>
  <w:style w:type="character" w:customStyle="1" w:styleId="WW8Num5z0">
    <w:name w:val="WW8Num5z0"/>
    <w:rsid w:val="000F040E"/>
    <w:rPr>
      <w:rFonts w:ascii="Symbol" w:hAnsi="Symbol"/>
    </w:rPr>
  </w:style>
  <w:style w:type="character" w:customStyle="1" w:styleId="WW8Num10z0">
    <w:name w:val="WW8Num10z0"/>
    <w:rsid w:val="000F040E"/>
    <w:rPr>
      <w:rFonts w:ascii="Symbol" w:hAnsi="Symbol"/>
    </w:rPr>
  </w:style>
  <w:style w:type="character" w:customStyle="1" w:styleId="WW8Num14z0">
    <w:name w:val="WW8Num14z0"/>
    <w:rsid w:val="000F040E"/>
    <w:rPr>
      <w:rFonts w:ascii="Symbol" w:hAnsi="Symbol"/>
    </w:rPr>
  </w:style>
  <w:style w:type="character" w:customStyle="1" w:styleId="WW8Num15z0">
    <w:name w:val="WW8Num15z0"/>
    <w:rsid w:val="000F040E"/>
    <w:rPr>
      <w:rFonts w:ascii="Symbol" w:hAnsi="Symbol"/>
    </w:rPr>
  </w:style>
  <w:style w:type="character" w:customStyle="1" w:styleId="WW8Num15z1">
    <w:name w:val="WW8Num15z1"/>
    <w:rsid w:val="000F040E"/>
    <w:rPr>
      <w:rFonts w:ascii="OpenSymbol" w:hAnsi="OpenSymbol" w:cs="OpenSymbol"/>
    </w:rPr>
  </w:style>
  <w:style w:type="character" w:customStyle="1" w:styleId="28">
    <w:name w:val="Основной шрифт абзаца2"/>
    <w:rsid w:val="000F040E"/>
  </w:style>
  <w:style w:type="character" w:customStyle="1" w:styleId="WW-Absatz-Standardschriftart1">
    <w:name w:val="WW-Absatz-Standardschriftart1"/>
    <w:rsid w:val="000F040E"/>
  </w:style>
  <w:style w:type="character" w:customStyle="1" w:styleId="WW8Num2z1">
    <w:name w:val="WW8Num2z1"/>
    <w:rsid w:val="000F040E"/>
    <w:rPr>
      <w:rFonts w:ascii="Courier New" w:hAnsi="Courier New" w:cs="Courier New"/>
    </w:rPr>
  </w:style>
  <w:style w:type="character" w:customStyle="1" w:styleId="WW8Num2z2">
    <w:name w:val="WW8Num2z2"/>
    <w:rsid w:val="000F040E"/>
    <w:rPr>
      <w:rFonts w:ascii="Wingdings" w:hAnsi="Wingdings"/>
    </w:rPr>
  </w:style>
  <w:style w:type="character" w:customStyle="1" w:styleId="WW8Num3z0">
    <w:name w:val="WW8Num3z0"/>
    <w:rsid w:val="000F040E"/>
    <w:rPr>
      <w:rFonts w:ascii="Symbol" w:hAnsi="Symbol"/>
    </w:rPr>
  </w:style>
  <w:style w:type="character" w:customStyle="1" w:styleId="WW8Num3z1">
    <w:name w:val="WW8Num3z1"/>
    <w:rsid w:val="000F040E"/>
    <w:rPr>
      <w:rFonts w:ascii="Courier New" w:hAnsi="Courier New" w:cs="Courier New"/>
    </w:rPr>
  </w:style>
  <w:style w:type="character" w:customStyle="1" w:styleId="WW8Num3z2">
    <w:name w:val="WW8Num3z2"/>
    <w:rsid w:val="000F040E"/>
    <w:rPr>
      <w:rFonts w:ascii="Wingdings" w:hAnsi="Wingdings"/>
    </w:rPr>
  </w:style>
  <w:style w:type="character" w:customStyle="1" w:styleId="WW8Num9z1">
    <w:name w:val="WW8Num9z1"/>
    <w:rsid w:val="000F040E"/>
    <w:rPr>
      <w:rFonts w:ascii="Courier New" w:hAnsi="Courier New" w:cs="Courier New"/>
    </w:rPr>
  </w:style>
  <w:style w:type="character" w:customStyle="1" w:styleId="WW8Num9z2">
    <w:name w:val="WW8Num9z2"/>
    <w:rsid w:val="000F040E"/>
    <w:rPr>
      <w:rFonts w:ascii="Wingdings" w:hAnsi="Wingdings"/>
    </w:rPr>
  </w:style>
  <w:style w:type="character" w:customStyle="1" w:styleId="WW8Num12z1">
    <w:name w:val="WW8Num12z1"/>
    <w:rsid w:val="000F040E"/>
    <w:rPr>
      <w:rFonts w:ascii="Courier New" w:hAnsi="Courier New" w:cs="Courier New"/>
    </w:rPr>
  </w:style>
  <w:style w:type="character" w:customStyle="1" w:styleId="WW8Num12z2">
    <w:name w:val="WW8Num12z2"/>
    <w:rsid w:val="000F040E"/>
    <w:rPr>
      <w:rFonts w:ascii="Wingdings" w:hAnsi="Wingdings"/>
    </w:rPr>
  </w:style>
  <w:style w:type="character" w:customStyle="1" w:styleId="WW8Num14z1">
    <w:name w:val="WW8Num14z1"/>
    <w:rsid w:val="000F040E"/>
    <w:rPr>
      <w:rFonts w:ascii="Wingdings" w:hAnsi="Wingdings"/>
    </w:rPr>
  </w:style>
  <w:style w:type="character" w:customStyle="1" w:styleId="WW8Num14z4">
    <w:name w:val="WW8Num14z4"/>
    <w:rsid w:val="000F040E"/>
    <w:rPr>
      <w:rFonts w:ascii="Courier New" w:hAnsi="Courier New" w:cs="Courier New"/>
    </w:rPr>
  </w:style>
  <w:style w:type="character" w:customStyle="1" w:styleId="WW8Num16z0">
    <w:name w:val="WW8Num16z0"/>
    <w:rsid w:val="000F040E"/>
    <w:rPr>
      <w:rFonts w:ascii="Wingdings" w:hAnsi="Wingdings"/>
    </w:rPr>
  </w:style>
  <w:style w:type="character" w:customStyle="1" w:styleId="WW8Num16z1">
    <w:name w:val="WW8Num16z1"/>
    <w:rsid w:val="000F040E"/>
    <w:rPr>
      <w:rFonts w:ascii="Courier New" w:hAnsi="Courier New" w:cs="Courier New"/>
    </w:rPr>
  </w:style>
  <w:style w:type="character" w:customStyle="1" w:styleId="WW8Num16z3">
    <w:name w:val="WW8Num16z3"/>
    <w:rsid w:val="000F040E"/>
    <w:rPr>
      <w:rFonts w:ascii="Symbol" w:hAnsi="Symbol"/>
    </w:rPr>
  </w:style>
  <w:style w:type="character" w:customStyle="1" w:styleId="WW8Num17z0">
    <w:name w:val="WW8Num17z0"/>
    <w:rsid w:val="000F040E"/>
    <w:rPr>
      <w:rFonts w:ascii="Symbol" w:hAnsi="Symbol"/>
    </w:rPr>
  </w:style>
  <w:style w:type="character" w:customStyle="1" w:styleId="WW8Num18z0">
    <w:name w:val="WW8Num18z0"/>
    <w:rsid w:val="000F040E"/>
    <w:rPr>
      <w:rFonts w:ascii="Symbol" w:hAnsi="Symbol"/>
      <w:sz w:val="28"/>
      <w:szCs w:val="28"/>
    </w:rPr>
  </w:style>
  <w:style w:type="character" w:customStyle="1" w:styleId="WW8Num18z1">
    <w:name w:val="WW8Num18z1"/>
    <w:rsid w:val="000F040E"/>
    <w:rPr>
      <w:rFonts w:ascii="Courier New" w:hAnsi="Courier New"/>
    </w:rPr>
  </w:style>
  <w:style w:type="character" w:customStyle="1" w:styleId="WW8Num18z2">
    <w:name w:val="WW8Num18z2"/>
    <w:rsid w:val="000F040E"/>
    <w:rPr>
      <w:rFonts w:ascii="Wingdings" w:hAnsi="Wingdings"/>
    </w:rPr>
  </w:style>
  <w:style w:type="character" w:customStyle="1" w:styleId="WW8Num18z3">
    <w:name w:val="WW8Num18z3"/>
    <w:rsid w:val="000F040E"/>
    <w:rPr>
      <w:rFonts w:ascii="Symbol" w:hAnsi="Symbol"/>
    </w:rPr>
  </w:style>
  <w:style w:type="character" w:customStyle="1" w:styleId="WW8Num21z0">
    <w:name w:val="WW8Num21z0"/>
    <w:rsid w:val="000F040E"/>
    <w:rPr>
      <w:rFonts w:ascii="Wingdings" w:hAnsi="Wingdings"/>
    </w:rPr>
  </w:style>
  <w:style w:type="character" w:customStyle="1" w:styleId="WW8Num21z1">
    <w:name w:val="WW8Num21z1"/>
    <w:rsid w:val="000F040E"/>
    <w:rPr>
      <w:rFonts w:ascii="Courier New" w:hAnsi="Courier New" w:cs="Courier New"/>
    </w:rPr>
  </w:style>
  <w:style w:type="character" w:customStyle="1" w:styleId="WW8Num21z3">
    <w:name w:val="WW8Num21z3"/>
    <w:rsid w:val="000F040E"/>
    <w:rPr>
      <w:rFonts w:ascii="Symbol" w:hAnsi="Symbol"/>
    </w:rPr>
  </w:style>
  <w:style w:type="character" w:customStyle="1" w:styleId="WW8Num22z0">
    <w:name w:val="WW8Num22z0"/>
    <w:rsid w:val="000F040E"/>
    <w:rPr>
      <w:rFonts w:ascii="Symbol" w:hAnsi="Symbol"/>
    </w:rPr>
  </w:style>
  <w:style w:type="character" w:customStyle="1" w:styleId="WW8Num22z1">
    <w:name w:val="WW8Num22z1"/>
    <w:rsid w:val="000F040E"/>
    <w:rPr>
      <w:rFonts w:ascii="Courier New" w:hAnsi="Courier New"/>
    </w:rPr>
  </w:style>
  <w:style w:type="character" w:customStyle="1" w:styleId="WW8Num22z2">
    <w:name w:val="WW8Num22z2"/>
    <w:rsid w:val="000F040E"/>
    <w:rPr>
      <w:rFonts w:ascii="Wingdings" w:hAnsi="Wingdings"/>
    </w:rPr>
  </w:style>
  <w:style w:type="character" w:customStyle="1" w:styleId="WW8Num24z0">
    <w:name w:val="WW8Num24z0"/>
    <w:rsid w:val="000F040E"/>
    <w:rPr>
      <w:rFonts w:ascii="Times New Roman" w:hAnsi="Times New Roman"/>
    </w:rPr>
  </w:style>
  <w:style w:type="character" w:customStyle="1" w:styleId="WW8Num33z0">
    <w:name w:val="WW8Num33z0"/>
    <w:rsid w:val="000F040E"/>
    <w:rPr>
      <w:rFonts w:ascii="Symbol" w:hAnsi="Symbol"/>
    </w:rPr>
  </w:style>
  <w:style w:type="character" w:customStyle="1" w:styleId="WW8Num33z1">
    <w:name w:val="WW8Num33z1"/>
    <w:rsid w:val="000F040E"/>
    <w:rPr>
      <w:rFonts w:ascii="Courier New" w:hAnsi="Courier New" w:cs="Courier New"/>
    </w:rPr>
  </w:style>
  <w:style w:type="character" w:customStyle="1" w:styleId="WW8Num33z2">
    <w:name w:val="WW8Num33z2"/>
    <w:rsid w:val="000F040E"/>
    <w:rPr>
      <w:rFonts w:ascii="Wingdings" w:hAnsi="Wingdings"/>
    </w:rPr>
  </w:style>
  <w:style w:type="character" w:customStyle="1" w:styleId="WW8Num34z0">
    <w:name w:val="WW8Num34z0"/>
    <w:rsid w:val="000F040E"/>
    <w:rPr>
      <w:rFonts w:ascii="Symbol" w:hAnsi="Symbol"/>
    </w:rPr>
  </w:style>
  <w:style w:type="character" w:customStyle="1" w:styleId="WW8Num34z1">
    <w:name w:val="WW8Num34z1"/>
    <w:rsid w:val="000F040E"/>
    <w:rPr>
      <w:rFonts w:ascii="Courier New" w:hAnsi="Courier New" w:cs="Courier New"/>
    </w:rPr>
  </w:style>
  <w:style w:type="character" w:customStyle="1" w:styleId="WW8Num34z2">
    <w:name w:val="WW8Num34z2"/>
    <w:rsid w:val="000F040E"/>
    <w:rPr>
      <w:rFonts w:ascii="Wingdings" w:hAnsi="Wingdings"/>
    </w:rPr>
  </w:style>
  <w:style w:type="character" w:customStyle="1" w:styleId="WW8Num35z0">
    <w:name w:val="WW8Num35z0"/>
    <w:rsid w:val="000F040E"/>
    <w:rPr>
      <w:rFonts w:ascii="Wingdings" w:hAnsi="Wingdings"/>
    </w:rPr>
  </w:style>
  <w:style w:type="character" w:customStyle="1" w:styleId="WW8Num35z1">
    <w:name w:val="WW8Num35z1"/>
    <w:rsid w:val="000F040E"/>
    <w:rPr>
      <w:rFonts w:ascii="Courier New" w:hAnsi="Courier New"/>
    </w:rPr>
  </w:style>
  <w:style w:type="character" w:customStyle="1" w:styleId="WW8Num35z3">
    <w:name w:val="WW8Num35z3"/>
    <w:rsid w:val="000F040E"/>
    <w:rPr>
      <w:rFonts w:ascii="Symbol" w:hAnsi="Symbol"/>
    </w:rPr>
  </w:style>
  <w:style w:type="character" w:customStyle="1" w:styleId="12">
    <w:name w:val="Основной шрифт абзаца1"/>
    <w:rsid w:val="000F040E"/>
  </w:style>
  <w:style w:type="character" w:customStyle="1" w:styleId="33">
    <w:name w:val="Основной текст 3 Знак"/>
    <w:rsid w:val="000F040E"/>
    <w:rPr>
      <w:rFonts w:ascii="Times New Roman" w:eastAsia="Times New Roman" w:hAnsi="Times New Roman" w:cs="Times New Roman"/>
      <w:sz w:val="16"/>
      <w:szCs w:val="16"/>
    </w:rPr>
  </w:style>
  <w:style w:type="character" w:customStyle="1" w:styleId="aff9">
    <w:name w:val="Текст Знак"/>
    <w:rsid w:val="000F040E"/>
    <w:rPr>
      <w:rFonts w:ascii="Courier New" w:eastAsia="Times New Roman" w:hAnsi="Courier New" w:cs="Courier New"/>
      <w:sz w:val="20"/>
      <w:szCs w:val="20"/>
    </w:rPr>
  </w:style>
  <w:style w:type="character" w:styleId="affa">
    <w:name w:val="FollowedHyperlink"/>
    <w:rsid w:val="000F040E"/>
    <w:rPr>
      <w:color w:val="800000"/>
      <w:u w:val="single"/>
    </w:rPr>
  </w:style>
  <w:style w:type="character" w:customStyle="1" w:styleId="affb">
    <w:name w:val="Символ нумерации"/>
    <w:rsid w:val="000F040E"/>
  </w:style>
  <w:style w:type="character" w:customStyle="1" w:styleId="affc">
    <w:name w:val="Маркеры списка"/>
    <w:rsid w:val="000F040E"/>
    <w:rPr>
      <w:rFonts w:ascii="OpenSymbol" w:eastAsia="OpenSymbol" w:hAnsi="OpenSymbol" w:cs="OpenSymbol"/>
    </w:rPr>
  </w:style>
  <w:style w:type="paragraph" w:customStyle="1" w:styleId="affd">
    <w:name w:val="Заголовок"/>
    <w:basedOn w:val="a"/>
    <w:next w:val="a7"/>
    <w:rsid w:val="000F040E"/>
    <w:pPr>
      <w:keepNext/>
      <w:suppressAutoHyphens/>
      <w:spacing w:before="240" w:after="120" w:line="240" w:lineRule="atLeast"/>
      <w:ind w:left="641" w:hanging="284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styleId="affe">
    <w:name w:val="List"/>
    <w:basedOn w:val="a7"/>
    <w:rsid w:val="000F040E"/>
    <w:pPr>
      <w:suppressAutoHyphens/>
    </w:pPr>
    <w:rPr>
      <w:rFonts w:ascii="Arial" w:hAnsi="Arial" w:cs="Mangal"/>
      <w:lang w:eastAsia="ar-SA"/>
    </w:rPr>
  </w:style>
  <w:style w:type="paragraph" w:customStyle="1" w:styleId="29">
    <w:name w:val="Название2"/>
    <w:basedOn w:val="a"/>
    <w:rsid w:val="000F040E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0F040E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rsid w:val="000F040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rsid w:val="000F040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0F040E"/>
    <w:pPr>
      <w:suppressAutoHyphens/>
      <w:spacing w:after="120" w:line="240" w:lineRule="atLeast"/>
      <w:ind w:left="641" w:hanging="284"/>
      <w:jc w:val="both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17">
    <w:name w:val="Текст1"/>
    <w:basedOn w:val="a"/>
    <w:rsid w:val="000F040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F040E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f">
    <w:name w:val="Содержимое таблицы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f0">
    <w:name w:val="Заголовок таблицы"/>
    <w:basedOn w:val="afff"/>
    <w:rsid w:val="000F040E"/>
    <w:pPr>
      <w:jc w:val="center"/>
    </w:pPr>
    <w:rPr>
      <w:b/>
      <w:bCs/>
    </w:rPr>
  </w:style>
  <w:style w:type="paragraph" w:customStyle="1" w:styleId="Standard">
    <w:name w:val="Standard"/>
    <w:rsid w:val="00E54F9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2942-4899-4219-B68D-E77A8C1B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18</Pages>
  <Words>6962</Words>
  <Characters>39685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ученик</cp:lastModifiedBy>
  <cp:revision>24</cp:revision>
  <cp:lastPrinted>2016-09-21T07:21:00Z</cp:lastPrinted>
  <dcterms:created xsi:type="dcterms:W3CDTF">2015-09-20T05:40:00Z</dcterms:created>
  <dcterms:modified xsi:type="dcterms:W3CDTF">2017-10-15T18:53:00Z</dcterms:modified>
</cp:coreProperties>
</file>