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56" w:rsidRPr="005E4256" w:rsidRDefault="00E2289B" w:rsidP="005E4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98521" cy="91917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396" cy="919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E4256" w:rsidRPr="005E4256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="00FC4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FC1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 w:rsidR="006A4220">
        <w:rPr>
          <w:rFonts w:ascii="Times New Roman" w:hAnsi="Times New Roman" w:cs="Times New Roman"/>
          <w:b/>
          <w:sz w:val="28"/>
          <w:szCs w:val="28"/>
        </w:rPr>
        <w:t>по курсу</w:t>
      </w:r>
    </w:p>
    <w:p w:rsidR="00B57C56" w:rsidRDefault="000B5FC1" w:rsidP="005E4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«ПОЗНАЙ СЕБЯ</w:t>
      </w:r>
      <w:r w:rsidR="005E4256" w:rsidRPr="005E4256">
        <w:rPr>
          <w:rFonts w:ascii="Times New Roman" w:hAnsi="Times New Roman" w:cs="Times New Roman"/>
          <w:b/>
          <w:sz w:val="28"/>
          <w:szCs w:val="28"/>
        </w:rPr>
        <w:t>»</w:t>
      </w:r>
    </w:p>
    <w:p w:rsidR="000E2326" w:rsidRDefault="005E4256" w:rsidP="00817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0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Общение со сверстниками в подростковом возрасте становится чрезвычайно важным для развития ребенка. Оно дает ему возможность померяться силами </w:t>
      </w:r>
      <w:r w:rsidR="00C3408F">
        <w:rPr>
          <w:rFonts w:ascii="Times New Roman" w:hAnsi="Times New Roman" w:cs="Times New Roman"/>
          <w:sz w:val="28"/>
          <w:szCs w:val="28"/>
        </w:rPr>
        <w:t xml:space="preserve">– физическими и моральными – со сверстниками, делает жизнь подростка эмоциональнее, насыщеннее, богаче и интереснее. Именно в общении формируются критерии, по которым оцениваются свои и чужие поступки, усваиваются морально – этические нормы, правила общественно приемлемого поведения. </w:t>
      </w:r>
      <w:r w:rsidR="00331FBB">
        <w:rPr>
          <w:rFonts w:ascii="Times New Roman" w:hAnsi="Times New Roman" w:cs="Times New Roman"/>
          <w:sz w:val="28"/>
          <w:szCs w:val="28"/>
        </w:rPr>
        <w:t xml:space="preserve">Общение – это самая большая ценность в нашей жизни. Словом можно </w:t>
      </w:r>
      <w:r w:rsidR="00B954AF">
        <w:rPr>
          <w:rFonts w:ascii="Times New Roman" w:hAnsi="Times New Roman" w:cs="Times New Roman"/>
          <w:sz w:val="28"/>
          <w:szCs w:val="28"/>
        </w:rPr>
        <w:t xml:space="preserve">окрылить человека, воодушевить его на благие дела, а можно ранить, погрузить в состояние полного отчуждения. </w:t>
      </w:r>
      <w:r w:rsidR="00AA4C91">
        <w:rPr>
          <w:rFonts w:ascii="Times New Roman" w:hAnsi="Times New Roman" w:cs="Times New Roman"/>
          <w:sz w:val="28"/>
          <w:szCs w:val="28"/>
        </w:rPr>
        <w:t xml:space="preserve">К сожалению, этот дар – дар общения – ценится нами все меньше и меньше. </w:t>
      </w:r>
      <w:r w:rsidR="00106D35">
        <w:rPr>
          <w:rFonts w:ascii="Times New Roman" w:hAnsi="Times New Roman" w:cs="Times New Roman"/>
          <w:sz w:val="28"/>
          <w:szCs w:val="28"/>
        </w:rPr>
        <w:t>Слово – это мысль, которую мы выражаем</w:t>
      </w:r>
      <w:r w:rsidR="004D62A1">
        <w:rPr>
          <w:rFonts w:ascii="Times New Roman" w:hAnsi="Times New Roman" w:cs="Times New Roman"/>
          <w:sz w:val="28"/>
          <w:szCs w:val="28"/>
        </w:rPr>
        <w:t xml:space="preserve"> посредством речи; только пообщавшись с человеком, мы можем делать выводы о том, </w:t>
      </w:r>
      <w:r w:rsidR="000F14A1">
        <w:rPr>
          <w:rFonts w:ascii="Times New Roman" w:hAnsi="Times New Roman" w:cs="Times New Roman"/>
          <w:sz w:val="28"/>
          <w:szCs w:val="28"/>
        </w:rPr>
        <w:t xml:space="preserve">стоит ли нам продолжать поддерживать отношения, близок ли он нам по духу, разделяет ли он ценности, </w:t>
      </w:r>
      <w:r w:rsidR="00F86D8C">
        <w:rPr>
          <w:rFonts w:ascii="Times New Roman" w:hAnsi="Times New Roman" w:cs="Times New Roman"/>
          <w:sz w:val="28"/>
          <w:szCs w:val="28"/>
        </w:rPr>
        <w:t xml:space="preserve">которые важны для нас. Наблюдая за подростками, их общением, </w:t>
      </w:r>
      <w:r w:rsidR="003B745B">
        <w:rPr>
          <w:rFonts w:ascii="Times New Roman" w:hAnsi="Times New Roman" w:cs="Times New Roman"/>
          <w:sz w:val="28"/>
          <w:szCs w:val="28"/>
        </w:rPr>
        <w:t xml:space="preserve">все чаще ловим себя на мысли, что мы разучились выражать свои мысли четко и ясно. </w:t>
      </w:r>
    </w:p>
    <w:p w:rsidR="005E4256" w:rsidRDefault="000E2326" w:rsidP="00817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79F1">
        <w:rPr>
          <w:rFonts w:ascii="Times New Roman" w:hAnsi="Times New Roman" w:cs="Times New Roman"/>
          <w:sz w:val="28"/>
          <w:szCs w:val="28"/>
        </w:rPr>
        <w:t xml:space="preserve">Педагоги, родители, психологи часто сталкиваются с агрессивно – конкурирующим поведением в классах среднего звена. Конфликты, замечания, нарушения дисциплины, активное распределение класса на группировки, выделение у аутсайдеров и «звезд» - это лишь малый список трудностей, с которыми сталкиваются педагоги, работающие с подростками 11 – 13 лет. Во многом это является следствием отсутствия у детей жизненного опыта и специальных навыков конструктивного общения. </w:t>
      </w:r>
    </w:p>
    <w:p w:rsidR="009064AC" w:rsidRDefault="009064AC" w:rsidP="00817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Подростки часто не умеют «презентовать» себя, </w:t>
      </w:r>
      <w:r w:rsidR="00B44C84">
        <w:rPr>
          <w:rFonts w:ascii="Times New Roman" w:hAnsi="Times New Roman" w:cs="Times New Roman"/>
          <w:sz w:val="28"/>
          <w:szCs w:val="28"/>
        </w:rPr>
        <w:t xml:space="preserve">стараются узнать больше о других, при </w:t>
      </w:r>
      <w:proofErr w:type="gramStart"/>
      <w:r w:rsidR="00B44C8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B44C84">
        <w:rPr>
          <w:rFonts w:ascii="Times New Roman" w:hAnsi="Times New Roman" w:cs="Times New Roman"/>
          <w:sz w:val="28"/>
          <w:szCs w:val="28"/>
        </w:rPr>
        <w:t xml:space="preserve"> не зная, а порою и не понимая самих себя. А ведь именно познавая себя, </w:t>
      </w:r>
      <w:r w:rsidR="002E37C8">
        <w:rPr>
          <w:rFonts w:ascii="Times New Roman" w:hAnsi="Times New Roman" w:cs="Times New Roman"/>
          <w:sz w:val="28"/>
          <w:szCs w:val="28"/>
        </w:rPr>
        <w:t xml:space="preserve">мы познаем окружающий мир. </w:t>
      </w:r>
    </w:p>
    <w:p w:rsidR="002E37C8" w:rsidRDefault="002E37C8" w:rsidP="00817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Ведь именно потребность в общении </w:t>
      </w:r>
      <w:r w:rsidR="0027514F">
        <w:rPr>
          <w:rFonts w:ascii="Times New Roman" w:hAnsi="Times New Roman" w:cs="Times New Roman"/>
          <w:sz w:val="28"/>
          <w:szCs w:val="28"/>
        </w:rPr>
        <w:t xml:space="preserve">подростки пытаются реализовать за пределами учебного времени, в неформальном «уличном» взаимодействии </w:t>
      </w:r>
      <w:r w:rsidR="0027514F">
        <w:rPr>
          <w:rFonts w:ascii="Times New Roman" w:hAnsi="Times New Roman" w:cs="Times New Roman"/>
          <w:sz w:val="28"/>
          <w:szCs w:val="28"/>
        </w:rPr>
        <w:lastRenderedPageBreak/>
        <w:t xml:space="preserve">друг с другом, </w:t>
      </w:r>
      <w:r w:rsidR="004A5D41">
        <w:rPr>
          <w:rFonts w:ascii="Times New Roman" w:hAnsi="Times New Roman" w:cs="Times New Roman"/>
          <w:sz w:val="28"/>
          <w:szCs w:val="28"/>
        </w:rPr>
        <w:t xml:space="preserve">а внеурочная деятельность курса «Познай себя» </w:t>
      </w:r>
      <w:proofErr w:type="gramStart"/>
      <w:r w:rsidR="004A5D41">
        <w:rPr>
          <w:rFonts w:ascii="Times New Roman" w:hAnsi="Times New Roman" w:cs="Times New Roman"/>
          <w:sz w:val="28"/>
          <w:szCs w:val="28"/>
        </w:rPr>
        <w:t>представляет им эту возможность</w:t>
      </w:r>
      <w:proofErr w:type="gramEnd"/>
      <w:r w:rsidR="004A5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539" w:rsidRDefault="00655539" w:rsidP="00817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 «Познай себя» как форма организации досуговой деятельности </w:t>
      </w:r>
      <w:r w:rsidR="00160D54">
        <w:rPr>
          <w:rFonts w:ascii="Times New Roman" w:hAnsi="Times New Roman" w:cs="Times New Roman"/>
          <w:sz w:val="28"/>
          <w:szCs w:val="28"/>
        </w:rPr>
        <w:t>подростков направлена на формирование навыков верба</w:t>
      </w:r>
      <w:r w:rsidR="00BC1378">
        <w:rPr>
          <w:rFonts w:ascii="Times New Roman" w:hAnsi="Times New Roman" w:cs="Times New Roman"/>
          <w:sz w:val="28"/>
          <w:szCs w:val="28"/>
        </w:rPr>
        <w:t xml:space="preserve">льного и невербального общения, понимания </w:t>
      </w:r>
      <w:r w:rsidR="00624B30">
        <w:rPr>
          <w:rFonts w:ascii="Times New Roman" w:hAnsi="Times New Roman" w:cs="Times New Roman"/>
          <w:sz w:val="28"/>
          <w:szCs w:val="28"/>
        </w:rPr>
        <w:t>и выражения эмоций и чувств</w:t>
      </w:r>
      <w:r w:rsidR="00EC6E19">
        <w:rPr>
          <w:rFonts w:ascii="Times New Roman" w:hAnsi="Times New Roman" w:cs="Times New Roman"/>
          <w:sz w:val="28"/>
          <w:szCs w:val="28"/>
        </w:rPr>
        <w:t xml:space="preserve">, как собственных, так и </w:t>
      </w:r>
      <w:r w:rsidR="00857434">
        <w:rPr>
          <w:rFonts w:ascii="Times New Roman" w:hAnsi="Times New Roman" w:cs="Times New Roman"/>
          <w:sz w:val="28"/>
          <w:szCs w:val="28"/>
        </w:rPr>
        <w:t>окружающих</w:t>
      </w:r>
      <w:r w:rsidR="005F488F">
        <w:rPr>
          <w:rFonts w:ascii="Times New Roman" w:hAnsi="Times New Roman" w:cs="Times New Roman"/>
          <w:sz w:val="28"/>
          <w:szCs w:val="28"/>
        </w:rPr>
        <w:t>, развитие уверенного поведения</w:t>
      </w:r>
      <w:r w:rsidR="00FC7B2C">
        <w:rPr>
          <w:rFonts w:ascii="Times New Roman" w:hAnsi="Times New Roman" w:cs="Times New Roman"/>
          <w:sz w:val="28"/>
          <w:szCs w:val="28"/>
        </w:rPr>
        <w:t xml:space="preserve"> во взаимодействии с другими людьми, умения презентовать себя, что является наиболее актуальным в профессиональном становлении и личностном развитии каждого человека. </w:t>
      </w:r>
      <w:proofErr w:type="gramEnd"/>
    </w:p>
    <w:p w:rsidR="00614C8F" w:rsidRPr="00614C8F" w:rsidRDefault="008179F1" w:rsidP="00614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позволяет осуществить грамотный подход в решении данной проблемы через активное включение </w:t>
      </w:r>
      <w:r w:rsidR="00614C8F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 xml:space="preserve">подростков в ситуацию игрового общения и сформировать у них </w:t>
      </w:r>
      <w:r w:rsidR="008830FA">
        <w:rPr>
          <w:rFonts w:ascii="Times New Roman" w:hAnsi="Times New Roman" w:cs="Times New Roman"/>
          <w:sz w:val="28"/>
          <w:szCs w:val="28"/>
        </w:rPr>
        <w:t xml:space="preserve">навыки продуктивного взаимодействия. </w:t>
      </w:r>
      <w:r w:rsidR="00614C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C8F" w:rsidRPr="00614C8F" w:rsidRDefault="00614C8F" w:rsidP="00614C8F">
      <w:pPr>
        <w:pStyle w:val="a5"/>
        <w:spacing w:before="0" w:beforeAutospacing="0" w:after="166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14C8F">
        <w:rPr>
          <w:color w:val="000000"/>
          <w:sz w:val="28"/>
          <w:szCs w:val="28"/>
        </w:rPr>
        <w:t>Рабочая программа по курсу «Познай себя» составлена в соответствии с</w:t>
      </w:r>
      <w:proofErr w:type="gramStart"/>
      <w:r w:rsidRPr="00614C8F">
        <w:rPr>
          <w:color w:val="000000"/>
          <w:sz w:val="28"/>
          <w:szCs w:val="28"/>
        </w:rPr>
        <w:t xml:space="preserve"> :</w:t>
      </w:r>
      <w:proofErr w:type="gramEnd"/>
    </w:p>
    <w:p w:rsidR="00614C8F" w:rsidRPr="00614C8F" w:rsidRDefault="00614C8F" w:rsidP="00614C8F">
      <w:pPr>
        <w:pStyle w:val="a5"/>
        <w:numPr>
          <w:ilvl w:val="0"/>
          <w:numId w:val="7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14C8F">
        <w:rPr>
          <w:color w:val="000000"/>
          <w:sz w:val="28"/>
          <w:szCs w:val="28"/>
        </w:rPr>
        <w:t>требованиями Федеральных государственных образовательных стандартов основного общего образования</w:t>
      </w:r>
      <w:r>
        <w:rPr>
          <w:color w:val="000000"/>
          <w:sz w:val="28"/>
          <w:szCs w:val="28"/>
        </w:rPr>
        <w:t xml:space="preserve">; </w:t>
      </w:r>
    </w:p>
    <w:p w:rsidR="00614C8F" w:rsidRPr="00614C8F" w:rsidRDefault="00614C8F" w:rsidP="008179F1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614C8F">
        <w:rPr>
          <w:color w:val="000000"/>
          <w:sz w:val="28"/>
          <w:szCs w:val="28"/>
        </w:rPr>
        <w:t xml:space="preserve">планом внеурочной деятельности </w:t>
      </w:r>
      <w:r>
        <w:rPr>
          <w:color w:val="000000"/>
          <w:sz w:val="28"/>
          <w:szCs w:val="28"/>
        </w:rPr>
        <w:t>МАОУ «СОШ №10» города Кунгура.</w:t>
      </w:r>
    </w:p>
    <w:p w:rsidR="008830FA" w:rsidRDefault="008830FA" w:rsidP="00817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30F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навыков эффективного общения у младших подростков для их успешной социально – психологической адаптации. </w:t>
      </w:r>
    </w:p>
    <w:p w:rsidR="008830FA" w:rsidRPr="008830FA" w:rsidRDefault="008830FA" w:rsidP="008179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F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830FA" w:rsidRDefault="008830FA" w:rsidP="008830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осуществления рефлексии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эффективного слушания собеседника;</w:t>
      </w:r>
    </w:p>
    <w:p w:rsidR="008830FA" w:rsidRDefault="008830FA" w:rsidP="008830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адекватно выражать свои чувства и понимать выражение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людей;</w:t>
      </w:r>
    </w:p>
    <w:p w:rsidR="008830FA" w:rsidRDefault="008830FA" w:rsidP="008830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созданию условий для сплочения подросткового коллектива, формированию взаимного доверия. </w:t>
      </w:r>
    </w:p>
    <w:p w:rsidR="00E1762B" w:rsidRDefault="00E1762B" w:rsidP="00E1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62B" w:rsidRPr="00E1762B" w:rsidRDefault="00E1762B" w:rsidP="00E1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FA" w:rsidRPr="00E1762B" w:rsidRDefault="00E1762B" w:rsidP="00E176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62B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условия.</w:t>
      </w:r>
    </w:p>
    <w:p w:rsidR="00E1762B" w:rsidRDefault="00E1762B" w:rsidP="00E1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8C6">
        <w:rPr>
          <w:rFonts w:ascii="Times New Roman" w:hAnsi="Times New Roman" w:cs="Times New Roman"/>
          <w:sz w:val="28"/>
          <w:szCs w:val="28"/>
        </w:rPr>
        <w:t>Программа рассчитана на 35 занятий</w:t>
      </w:r>
      <w:r w:rsidRPr="00E1762B">
        <w:rPr>
          <w:rFonts w:ascii="Times New Roman" w:hAnsi="Times New Roman" w:cs="Times New Roman"/>
          <w:sz w:val="28"/>
          <w:szCs w:val="28"/>
        </w:rPr>
        <w:t xml:space="preserve">, периодичность проведения – 1 раз в неделю, продолжительность каждого занятия – 40 минут. </w:t>
      </w:r>
    </w:p>
    <w:p w:rsidR="00E1762B" w:rsidRDefault="00E1762B" w:rsidP="00E1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Занятия проводятся в просторном помещении (классе), оборудованном столами, стульями, доской. </w:t>
      </w:r>
    </w:p>
    <w:p w:rsidR="00E1762B" w:rsidRDefault="00E1762B" w:rsidP="00E17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2B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762B" w:rsidRDefault="00E1762B" w:rsidP="00E176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социометрия;</w:t>
      </w:r>
    </w:p>
    <w:p w:rsidR="00E1762B" w:rsidRPr="0066701D" w:rsidRDefault="00E1762B" w:rsidP="006670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1D">
        <w:rPr>
          <w:rFonts w:ascii="Times New Roman" w:hAnsi="Times New Roman" w:cs="Times New Roman"/>
          <w:sz w:val="28"/>
          <w:szCs w:val="28"/>
        </w:rPr>
        <w:t>рефлексия (методика «Незаконченные предложения</w:t>
      </w:r>
      <w:r w:rsidR="009478C6" w:rsidRPr="0066701D">
        <w:rPr>
          <w:rFonts w:ascii="Times New Roman" w:hAnsi="Times New Roman" w:cs="Times New Roman"/>
          <w:sz w:val="28"/>
          <w:szCs w:val="28"/>
        </w:rPr>
        <w:t>…</w:t>
      </w:r>
      <w:r w:rsidRPr="0066701D">
        <w:rPr>
          <w:rFonts w:ascii="Times New Roman" w:hAnsi="Times New Roman" w:cs="Times New Roman"/>
          <w:sz w:val="28"/>
          <w:szCs w:val="28"/>
        </w:rPr>
        <w:t>»).</w:t>
      </w:r>
    </w:p>
    <w:p w:rsidR="000D47DB" w:rsidRPr="0066701D" w:rsidRDefault="000D47DB" w:rsidP="0066701D">
      <w:pPr>
        <w:pStyle w:val="a5"/>
        <w:spacing w:before="0" w:beforeAutospacing="0" w:after="166" w:afterAutospacing="0" w:line="360" w:lineRule="auto"/>
        <w:ind w:left="720"/>
        <w:rPr>
          <w:rFonts w:ascii="Arial" w:hAnsi="Arial" w:cs="Arial"/>
          <w:color w:val="000000"/>
          <w:sz w:val="23"/>
          <w:szCs w:val="23"/>
        </w:rPr>
      </w:pPr>
      <w:r w:rsidRPr="0066701D">
        <w:rPr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66701D"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</w:rPr>
        <w:t>:</w:t>
      </w:r>
    </w:p>
    <w:p w:rsidR="00C80FA3" w:rsidRPr="00C80FA3" w:rsidRDefault="00C80FA3" w:rsidP="00C80FA3">
      <w:pPr>
        <w:pStyle w:val="a5"/>
        <w:spacing w:before="0" w:beforeAutospacing="0" w:after="166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80FA3">
        <w:rPr>
          <w:b/>
          <w:bCs/>
          <w:i/>
          <w:iCs/>
          <w:color w:val="000000"/>
          <w:sz w:val="28"/>
          <w:szCs w:val="28"/>
        </w:rPr>
        <w:t>обучающиеся должны знать:</w:t>
      </w:r>
    </w:p>
    <w:p w:rsidR="00C80FA3" w:rsidRPr="00C80FA3" w:rsidRDefault="00C80FA3" w:rsidP="00C80FA3">
      <w:pPr>
        <w:pStyle w:val="a5"/>
        <w:numPr>
          <w:ilvl w:val="0"/>
          <w:numId w:val="8"/>
        </w:numPr>
        <w:spacing w:before="0" w:beforeAutospacing="0" w:after="166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80FA3">
        <w:rPr>
          <w:color w:val="000000"/>
          <w:sz w:val="28"/>
          <w:szCs w:val="28"/>
        </w:rPr>
        <w:t>об уникальности внутреннего мира каждого;</w:t>
      </w:r>
    </w:p>
    <w:p w:rsidR="00C80FA3" w:rsidRPr="00C80FA3" w:rsidRDefault="00C80FA3" w:rsidP="00C80FA3">
      <w:pPr>
        <w:pStyle w:val="a5"/>
        <w:numPr>
          <w:ilvl w:val="0"/>
          <w:numId w:val="8"/>
        </w:numPr>
        <w:spacing w:before="0" w:beforeAutospacing="0" w:after="166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80FA3">
        <w:rPr>
          <w:color w:val="000000"/>
          <w:sz w:val="28"/>
          <w:szCs w:val="28"/>
        </w:rPr>
        <w:t>о способах ведения конструктивного диалога;</w:t>
      </w:r>
    </w:p>
    <w:p w:rsidR="00C80FA3" w:rsidRPr="00C80FA3" w:rsidRDefault="00C80FA3" w:rsidP="00C80FA3">
      <w:pPr>
        <w:pStyle w:val="a5"/>
        <w:numPr>
          <w:ilvl w:val="0"/>
          <w:numId w:val="8"/>
        </w:numPr>
        <w:spacing w:before="0" w:beforeAutospacing="0" w:after="166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80FA3">
        <w:rPr>
          <w:color w:val="000000"/>
          <w:sz w:val="28"/>
          <w:szCs w:val="28"/>
        </w:rPr>
        <w:t>о мотивах выбора друзей.</w:t>
      </w:r>
    </w:p>
    <w:p w:rsidR="00C80FA3" w:rsidRPr="00C80FA3" w:rsidRDefault="00C80FA3" w:rsidP="00C80FA3">
      <w:pPr>
        <w:pStyle w:val="a5"/>
        <w:spacing w:before="0" w:beforeAutospacing="0" w:after="166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80FA3">
        <w:rPr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 w:rsidRPr="00C80FA3">
        <w:rPr>
          <w:b/>
          <w:bCs/>
          <w:i/>
          <w:iCs/>
          <w:color w:val="000000"/>
          <w:sz w:val="28"/>
          <w:szCs w:val="28"/>
        </w:rPr>
        <w:t xml:space="preserve"> смогут узнать:</w:t>
      </w:r>
    </w:p>
    <w:p w:rsidR="00C80FA3" w:rsidRPr="00C80FA3" w:rsidRDefault="00C80FA3" w:rsidP="00C80FA3">
      <w:pPr>
        <w:pStyle w:val="a5"/>
        <w:numPr>
          <w:ilvl w:val="0"/>
          <w:numId w:val="9"/>
        </w:numPr>
        <w:spacing w:before="0" w:beforeAutospacing="0" w:after="166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80FA3">
        <w:rPr>
          <w:color w:val="000000"/>
          <w:sz w:val="28"/>
          <w:szCs w:val="28"/>
        </w:rPr>
        <w:t>о способах поведения в трудных ситуациях;</w:t>
      </w:r>
    </w:p>
    <w:p w:rsidR="00C80FA3" w:rsidRPr="00C80FA3" w:rsidRDefault="00C80FA3" w:rsidP="00C80FA3">
      <w:pPr>
        <w:pStyle w:val="a5"/>
        <w:numPr>
          <w:ilvl w:val="0"/>
          <w:numId w:val="9"/>
        </w:numPr>
        <w:spacing w:before="0" w:beforeAutospacing="0" w:after="166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80FA3">
        <w:rPr>
          <w:color w:val="000000"/>
          <w:sz w:val="28"/>
          <w:szCs w:val="28"/>
        </w:rPr>
        <w:t>о понятиях «уверенность» и «уважение»</w:t>
      </w:r>
    </w:p>
    <w:p w:rsidR="00C80FA3" w:rsidRPr="00C80FA3" w:rsidRDefault="00C80FA3" w:rsidP="00C80FA3">
      <w:pPr>
        <w:pStyle w:val="a5"/>
        <w:spacing w:before="0" w:beforeAutospacing="0" w:after="166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80FA3">
        <w:rPr>
          <w:b/>
          <w:bCs/>
          <w:i/>
          <w:iCs/>
          <w:color w:val="000000"/>
          <w:sz w:val="28"/>
          <w:szCs w:val="28"/>
        </w:rPr>
        <w:t>обучающиеся должны уметь:</w:t>
      </w:r>
    </w:p>
    <w:p w:rsidR="00C80FA3" w:rsidRPr="00C80FA3" w:rsidRDefault="00C80FA3" w:rsidP="00C80FA3">
      <w:pPr>
        <w:pStyle w:val="a5"/>
        <w:numPr>
          <w:ilvl w:val="0"/>
          <w:numId w:val="10"/>
        </w:numPr>
        <w:spacing w:before="0" w:beforeAutospacing="0" w:after="166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80FA3">
        <w:rPr>
          <w:color w:val="000000"/>
          <w:sz w:val="28"/>
          <w:szCs w:val="28"/>
        </w:rPr>
        <w:t>анализировать и понимать притчи, сказки, выявлять в них скрытый подтекст;</w:t>
      </w:r>
    </w:p>
    <w:p w:rsidR="00C80FA3" w:rsidRPr="00C80FA3" w:rsidRDefault="00C80FA3" w:rsidP="00C80FA3">
      <w:pPr>
        <w:pStyle w:val="a5"/>
        <w:numPr>
          <w:ilvl w:val="0"/>
          <w:numId w:val="10"/>
        </w:numPr>
        <w:spacing w:before="0" w:beforeAutospacing="0" w:after="166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80FA3">
        <w:rPr>
          <w:color w:val="000000"/>
          <w:sz w:val="28"/>
          <w:szCs w:val="28"/>
        </w:rPr>
        <w:t>анализировать поступки других людей и свои собственные.</w:t>
      </w:r>
    </w:p>
    <w:p w:rsidR="00C80FA3" w:rsidRPr="00C80FA3" w:rsidRDefault="00C80FA3" w:rsidP="00C80FA3">
      <w:pPr>
        <w:pStyle w:val="a5"/>
        <w:spacing w:before="0" w:beforeAutospacing="0" w:after="166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80FA3">
        <w:rPr>
          <w:b/>
          <w:bCs/>
          <w:i/>
          <w:iCs/>
          <w:color w:val="000000"/>
          <w:sz w:val="28"/>
          <w:szCs w:val="28"/>
        </w:rPr>
        <w:t>обучающиеся смогут научиться:</w:t>
      </w:r>
    </w:p>
    <w:p w:rsidR="00C80FA3" w:rsidRPr="00C80FA3" w:rsidRDefault="00C80FA3" w:rsidP="00C80FA3">
      <w:pPr>
        <w:pStyle w:val="a5"/>
        <w:numPr>
          <w:ilvl w:val="0"/>
          <w:numId w:val="11"/>
        </w:numPr>
        <w:spacing w:before="0" w:beforeAutospacing="0" w:after="166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80FA3">
        <w:rPr>
          <w:color w:val="000000"/>
          <w:sz w:val="28"/>
          <w:szCs w:val="28"/>
        </w:rPr>
        <w:t>самостоятельно анализировать поведение героев произведений;</w:t>
      </w:r>
    </w:p>
    <w:p w:rsidR="00C80FA3" w:rsidRPr="00C80FA3" w:rsidRDefault="00C80FA3" w:rsidP="00C80FA3">
      <w:pPr>
        <w:pStyle w:val="a5"/>
        <w:numPr>
          <w:ilvl w:val="0"/>
          <w:numId w:val="11"/>
        </w:numPr>
        <w:spacing w:before="0" w:beforeAutospacing="0" w:after="166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80FA3">
        <w:rPr>
          <w:color w:val="000000"/>
          <w:sz w:val="28"/>
          <w:szCs w:val="28"/>
        </w:rPr>
        <w:t>анализировать сказки, притчи, рассказы;</w:t>
      </w:r>
    </w:p>
    <w:p w:rsidR="00C80FA3" w:rsidRPr="00C80FA3" w:rsidRDefault="00C80FA3" w:rsidP="00C80FA3">
      <w:pPr>
        <w:pStyle w:val="a5"/>
        <w:numPr>
          <w:ilvl w:val="0"/>
          <w:numId w:val="11"/>
        </w:numPr>
        <w:spacing w:before="0" w:beforeAutospacing="0" w:after="166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80FA3">
        <w:rPr>
          <w:color w:val="000000"/>
          <w:sz w:val="28"/>
          <w:szCs w:val="28"/>
        </w:rPr>
        <w:t>анализировать собственные потребности и цели.</w:t>
      </w:r>
    </w:p>
    <w:p w:rsidR="00C80FA3" w:rsidRDefault="00C80FA3" w:rsidP="00E176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01D" w:rsidRDefault="0066701D" w:rsidP="00E176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E6D" w:rsidRDefault="00E11E6D" w:rsidP="00E11E6D">
      <w:pPr>
        <w:pStyle w:val="a5"/>
        <w:spacing w:before="0" w:beforeAutospacing="0" w:after="166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ОЖИДАЕМЫЕ РЕЗУЛЬТАТЫ</w:t>
      </w:r>
    </w:p>
    <w:p w:rsidR="000D47DB" w:rsidRDefault="000D47DB" w:rsidP="000D47DB">
      <w:pPr>
        <w:pStyle w:val="a5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 РЕАЛИЗАЦИИ ПРОГРАММЫ</w:t>
      </w:r>
    </w:p>
    <w:p w:rsidR="000D47DB" w:rsidRPr="0066701D" w:rsidRDefault="0066701D" w:rsidP="0066701D">
      <w:pPr>
        <w:pStyle w:val="a5"/>
        <w:spacing w:before="0" w:beforeAutospacing="0" w:after="166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="000D47DB" w:rsidRPr="0066701D">
        <w:rPr>
          <w:color w:val="000000"/>
          <w:sz w:val="28"/>
          <w:szCs w:val="28"/>
        </w:rPr>
        <w:t>Метапредметными</w:t>
      </w:r>
      <w:proofErr w:type="spellEnd"/>
      <w:r w:rsidR="000D47DB" w:rsidRPr="0066701D">
        <w:rPr>
          <w:color w:val="000000"/>
          <w:sz w:val="28"/>
          <w:szCs w:val="28"/>
        </w:rPr>
        <w:t xml:space="preserve"> результатами изучения курса является формирование универсальных учебных действий (УУД)</w:t>
      </w:r>
    </w:p>
    <w:p w:rsidR="000D47DB" w:rsidRPr="0066701D" w:rsidRDefault="000D47DB" w:rsidP="0066701D">
      <w:pPr>
        <w:pStyle w:val="a5"/>
        <w:spacing w:before="0" w:beforeAutospacing="0" w:after="166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b/>
          <w:bCs/>
          <w:color w:val="000000"/>
          <w:sz w:val="28"/>
          <w:szCs w:val="28"/>
        </w:rPr>
        <w:t>Регулятивные УУД:</w:t>
      </w:r>
    </w:p>
    <w:p w:rsidR="000D47DB" w:rsidRPr="0066701D" w:rsidRDefault="000D47DB" w:rsidP="0066701D">
      <w:pPr>
        <w:pStyle w:val="a5"/>
        <w:numPr>
          <w:ilvl w:val="0"/>
          <w:numId w:val="12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>Осознавать свои личные качества, способности и возможности;</w:t>
      </w:r>
    </w:p>
    <w:p w:rsidR="000D47DB" w:rsidRPr="0066701D" w:rsidRDefault="000D47DB" w:rsidP="0066701D">
      <w:pPr>
        <w:pStyle w:val="a5"/>
        <w:numPr>
          <w:ilvl w:val="0"/>
          <w:numId w:val="12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 xml:space="preserve">Осознавать свои эмоциональные состояния и учиться </w:t>
      </w:r>
      <w:proofErr w:type="spellStart"/>
      <w:r w:rsidRPr="0066701D">
        <w:rPr>
          <w:color w:val="000000"/>
          <w:sz w:val="28"/>
          <w:szCs w:val="28"/>
        </w:rPr>
        <w:t>саморегуляции</w:t>
      </w:r>
      <w:proofErr w:type="spellEnd"/>
      <w:r w:rsidRPr="0066701D">
        <w:rPr>
          <w:color w:val="000000"/>
          <w:sz w:val="28"/>
          <w:szCs w:val="28"/>
        </w:rPr>
        <w:t>;</w:t>
      </w:r>
    </w:p>
    <w:p w:rsidR="000D47DB" w:rsidRPr="0066701D" w:rsidRDefault="000D47DB" w:rsidP="0066701D">
      <w:pPr>
        <w:pStyle w:val="a5"/>
        <w:numPr>
          <w:ilvl w:val="0"/>
          <w:numId w:val="12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 xml:space="preserve">Овладевать навыками </w:t>
      </w:r>
      <w:proofErr w:type="spellStart"/>
      <w:r w:rsidRPr="0066701D">
        <w:rPr>
          <w:color w:val="000000"/>
          <w:sz w:val="28"/>
          <w:szCs w:val="28"/>
        </w:rPr>
        <w:t>саморегуляции</w:t>
      </w:r>
      <w:proofErr w:type="spellEnd"/>
      <w:r w:rsidRPr="0066701D">
        <w:rPr>
          <w:color w:val="000000"/>
          <w:sz w:val="28"/>
          <w:szCs w:val="28"/>
        </w:rPr>
        <w:t xml:space="preserve"> в общении со сверстниками и учителями;</w:t>
      </w:r>
    </w:p>
    <w:p w:rsidR="000D47DB" w:rsidRPr="0066701D" w:rsidRDefault="000D47DB" w:rsidP="0066701D">
      <w:pPr>
        <w:pStyle w:val="a5"/>
        <w:numPr>
          <w:ilvl w:val="0"/>
          <w:numId w:val="12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>Научиться контролировать собственное агрессивное поведение;</w:t>
      </w:r>
    </w:p>
    <w:p w:rsidR="000D47DB" w:rsidRPr="0066701D" w:rsidRDefault="000D47DB" w:rsidP="0066701D">
      <w:pPr>
        <w:pStyle w:val="a5"/>
        <w:numPr>
          <w:ilvl w:val="0"/>
          <w:numId w:val="12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>Учиться прогнозировать последствия собственных поступков.</w:t>
      </w:r>
    </w:p>
    <w:p w:rsidR="000D47DB" w:rsidRPr="0066701D" w:rsidRDefault="000D47DB" w:rsidP="0066701D">
      <w:pPr>
        <w:pStyle w:val="a5"/>
        <w:spacing w:before="0" w:beforeAutospacing="0" w:after="166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b/>
          <w:bCs/>
          <w:color w:val="000000"/>
          <w:sz w:val="28"/>
          <w:szCs w:val="28"/>
        </w:rPr>
        <w:t>Познавательные УУД:</w:t>
      </w:r>
    </w:p>
    <w:p w:rsidR="000D47DB" w:rsidRPr="0066701D" w:rsidRDefault="000D47DB" w:rsidP="0066701D">
      <w:pPr>
        <w:pStyle w:val="a5"/>
        <w:numPr>
          <w:ilvl w:val="0"/>
          <w:numId w:val="13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>Учиться осознавать и анализировать изменения в себе;</w:t>
      </w:r>
    </w:p>
    <w:p w:rsidR="000D47DB" w:rsidRPr="0066701D" w:rsidRDefault="000D47DB" w:rsidP="0066701D">
      <w:pPr>
        <w:pStyle w:val="a5"/>
        <w:numPr>
          <w:ilvl w:val="0"/>
          <w:numId w:val="13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>Адекватно воспринимать оценки учителя;</w:t>
      </w:r>
    </w:p>
    <w:p w:rsidR="000D47DB" w:rsidRPr="0066701D" w:rsidRDefault="000D47DB" w:rsidP="0066701D">
      <w:pPr>
        <w:pStyle w:val="a5"/>
        <w:numPr>
          <w:ilvl w:val="0"/>
          <w:numId w:val="13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>Уметь распознавать чувства других людей;</w:t>
      </w:r>
    </w:p>
    <w:p w:rsidR="000D47DB" w:rsidRPr="0066701D" w:rsidRDefault="000D47DB" w:rsidP="0066701D">
      <w:pPr>
        <w:pStyle w:val="a5"/>
        <w:numPr>
          <w:ilvl w:val="0"/>
          <w:numId w:val="13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>Уметь формулировать собственные проблемы.</w:t>
      </w:r>
    </w:p>
    <w:p w:rsidR="000D47DB" w:rsidRPr="0066701D" w:rsidRDefault="000D47DB" w:rsidP="0066701D">
      <w:pPr>
        <w:pStyle w:val="a5"/>
        <w:spacing w:before="0" w:beforeAutospacing="0" w:after="166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b/>
          <w:bCs/>
          <w:color w:val="000000"/>
          <w:sz w:val="28"/>
          <w:szCs w:val="28"/>
        </w:rPr>
        <w:t>Коммуникативные УУД:</w:t>
      </w:r>
    </w:p>
    <w:p w:rsidR="000D47DB" w:rsidRPr="0066701D" w:rsidRDefault="000D47DB" w:rsidP="0066701D">
      <w:pPr>
        <w:pStyle w:val="a5"/>
        <w:numPr>
          <w:ilvl w:val="0"/>
          <w:numId w:val="14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>Учиться строить взаимоотношения с окружающими;</w:t>
      </w:r>
    </w:p>
    <w:p w:rsidR="000D47DB" w:rsidRPr="0066701D" w:rsidRDefault="000D47DB" w:rsidP="0066701D">
      <w:pPr>
        <w:pStyle w:val="a5"/>
        <w:numPr>
          <w:ilvl w:val="0"/>
          <w:numId w:val="14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>Учиться конструктивно разрешать конфликтные ситуации;</w:t>
      </w:r>
    </w:p>
    <w:p w:rsidR="000D47DB" w:rsidRPr="0066701D" w:rsidRDefault="000D47DB" w:rsidP="0066701D">
      <w:pPr>
        <w:pStyle w:val="a5"/>
        <w:numPr>
          <w:ilvl w:val="0"/>
          <w:numId w:val="14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>Учиться правильно вести себя в ситуации проявления агрессии со стороны других;</w:t>
      </w:r>
    </w:p>
    <w:p w:rsidR="000D47DB" w:rsidRPr="0066701D" w:rsidRDefault="000D47DB" w:rsidP="0066701D">
      <w:pPr>
        <w:pStyle w:val="a5"/>
        <w:numPr>
          <w:ilvl w:val="0"/>
          <w:numId w:val="14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>Учиться самостоятельно решать проблемы в общении с друзьями;</w:t>
      </w:r>
    </w:p>
    <w:p w:rsidR="000D47DB" w:rsidRPr="0066701D" w:rsidRDefault="000D47DB" w:rsidP="0066701D">
      <w:pPr>
        <w:pStyle w:val="a5"/>
        <w:numPr>
          <w:ilvl w:val="0"/>
          <w:numId w:val="14"/>
        </w:numPr>
        <w:spacing w:before="0" w:beforeAutospacing="0" w:after="166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6701D">
        <w:rPr>
          <w:color w:val="000000"/>
          <w:sz w:val="28"/>
          <w:szCs w:val="28"/>
        </w:rPr>
        <w:t>Формулировать свое собственное мнение и позицию.</w:t>
      </w:r>
    </w:p>
    <w:p w:rsidR="00C80FA3" w:rsidRDefault="00C80FA3" w:rsidP="00667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01D" w:rsidRPr="0066701D" w:rsidRDefault="0066701D" w:rsidP="00667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BF4" w:rsidRPr="000E70AD" w:rsidRDefault="00993BF4" w:rsidP="00E176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0AD">
        <w:rPr>
          <w:rFonts w:ascii="Times New Roman" w:hAnsi="Times New Roman" w:cs="Times New Roman"/>
          <w:b/>
          <w:sz w:val="28"/>
          <w:szCs w:val="28"/>
        </w:rPr>
        <w:t>Структура занятий:</w:t>
      </w:r>
    </w:p>
    <w:p w:rsidR="00993BF4" w:rsidRDefault="00993BF4" w:rsidP="00993B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целью которого является настрой на работу, сплочение группы, создание группового доверия.</w:t>
      </w:r>
    </w:p>
    <w:p w:rsidR="00993BF4" w:rsidRDefault="00993BF4" w:rsidP="00993B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(направлена на включение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процесс).</w:t>
      </w:r>
    </w:p>
    <w:p w:rsidR="00993BF4" w:rsidRDefault="000E70AD" w:rsidP="00993B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теме занятия. Представляет собой совокупность психотехнических упражнений и приемов, которые подбираются в соответствии с задачами, сформулированными для работы над каждой темой. </w:t>
      </w:r>
    </w:p>
    <w:p w:rsidR="000E70AD" w:rsidRDefault="000E70AD" w:rsidP="00993B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занятия, обсуждение, реагирование с помощью упражнения на эмоциональном и рациональном уровнях. </w:t>
      </w:r>
    </w:p>
    <w:p w:rsidR="000C48C8" w:rsidRDefault="000C48C8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C8" w:rsidRDefault="000C48C8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C8" w:rsidRDefault="000C48C8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C8" w:rsidRDefault="000C48C8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C8" w:rsidRDefault="000C48C8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A3" w:rsidRDefault="00C80FA3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A3" w:rsidRDefault="00C80FA3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A3" w:rsidRDefault="00C80FA3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A3" w:rsidRDefault="00C80FA3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A3" w:rsidRDefault="00C80FA3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A3" w:rsidRDefault="00C80FA3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A3" w:rsidRDefault="00C80FA3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A3" w:rsidRDefault="00C80FA3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A3" w:rsidRDefault="00C80FA3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A3" w:rsidRDefault="00C80FA3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A3" w:rsidRDefault="00C80FA3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A3" w:rsidRDefault="00C80FA3" w:rsidP="000E7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A3" w:rsidRDefault="00C80FA3" w:rsidP="00E11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E6D" w:rsidRDefault="00E11E6D" w:rsidP="00E11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AD" w:rsidRDefault="000E70AD" w:rsidP="000E70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0A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E6D" w:rsidRDefault="00E11E6D" w:rsidP="000E70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0E70AD" w:rsidTr="00B75004">
        <w:tc>
          <w:tcPr>
            <w:tcW w:w="1526" w:type="dxa"/>
          </w:tcPr>
          <w:p w:rsidR="000E70AD" w:rsidRDefault="000E70AD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70AD" w:rsidRDefault="000E70AD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0E70AD" w:rsidRDefault="000E70AD" w:rsidP="000E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92" w:type="dxa"/>
          </w:tcPr>
          <w:p w:rsidR="000E70AD" w:rsidRDefault="000E70AD" w:rsidP="000E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E70AD" w:rsidTr="00B75004">
        <w:tc>
          <w:tcPr>
            <w:tcW w:w="1526" w:type="dxa"/>
          </w:tcPr>
          <w:p w:rsidR="000E70AD" w:rsidRDefault="000E70AD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0E70AD" w:rsidRDefault="000B7825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70AD">
              <w:rPr>
                <w:rFonts w:ascii="Times New Roman" w:hAnsi="Times New Roman" w:cs="Times New Roman"/>
                <w:sz w:val="28"/>
                <w:szCs w:val="28"/>
              </w:rPr>
              <w:t xml:space="preserve">Я – подросток!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Знаете ли вы себя?»</w:t>
            </w:r>
          </w:p>
        </w:tc>
        <w:tc>
          <w:tcPr>
            <w:tcW w:w="2092" w:type="dxa"/>
          </w:tcPr>
          <w:p w:rsidR="000E70AD" w:rsidRDefault="000E70AD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E70AD" w:rsidTr="00B75004">
        <w:tc>
          <w:tcPr>
            <w:tcW w:w="1526" w:type="dxa"/>
          </w:tcPr>
          <w:p w:rsidR="000E70AD" w:rsidRDefault="000E70AD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0E70AD" w:rsidRDefault="000B7825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70AD">
              <w:rPr>
                <w:rFonts w:ascii="Times New Roman" w:hAnsi="Times New Roman" w:cs="Times New Roman"/>
                <w:sz w:val="28"/>
                <w:szCs w:val="28"/>
              </w:rPr>
              <w:t>Понятие о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7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E70AD" w:rsidRPr="002F4BF8" w:rsidRDefault="002F4BF8" w:rsidP="002F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92E45" w:rsidTr="00B75004">
        <w:tc>
          <w:tcPr>
            <w:tcW w:w="1526" w:type="dxa"/>
          </w:tcPr>
          <w:p w:rsidR="00292E45" w:rsidRDefault="000B7825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292E45" w:rsidRDefault="00292E45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«Ценностные ориентации </w:t>
            </w:r>
            <w:r w:rsidR="000B7825">
              <w:rPr>
                <w:rFonts w:ascii="Times New Roman" w:hAnsi="Times New Roman" w:cs="Times New Roman"/>
                <w:sz w:val="28"/>
                <w:szCs w:val="28"/>
              </w:rPr>
              <w:t>личности»</w:t>
            </w:r>
          </w:p>
        </w:tc>
        <w:tc>
          <w:tcPr>
            <w:tcW w:w="2092" w:type="dxa"/>
          </w:tcPr>
          <w:p w:rsidR="00292E45" w:rsidRDefault="000B7825" w:rsidP="002F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E70AD" w:rsidTr="00B75004">
        <w:tc>
          <w:tcPr>
            <w:tcW w:w="1526" w:type="dxa"/>
          </w:tcPr>
          <w:p w:rsidR="000E70AD" w:rsidRPr="002F4BF8" w:rsidRDefault="000B7825" w:rsidP="002F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4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E70AD" w:rsidRDefault="000B7825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BF8">
              <w:rPr>
                <w:rFonts w:ascii="Times New Roman" w:hAnsi="Times New Roman" w:cs="Times New Roman"/>
                <w:sz w:val="28"/>
                <w:szCs w:val="28"/>
              </w:rPr>
              <w:t>Мои эмоции.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Мимика и жесты».</w:t>
            </w:r>
          </w:p>
        </w:tc>
        <w:tc>
          <w:tcPr>
            <w:tcW w:w="2092" w:type="dxa"/>
          </w:tcPr>
          <w:p w:rsidR="000E70AD" w:rsidRDefault="002F4BF8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E70AD" w:rsidTr="00B75004">
        <w:tc>
          <w:tcPr>
            <w:tcW w:w="1526" w:type="dxa"/>
          </w:tcPr>
          <w:p w:rsidR="000E70AD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E70AD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BF8">
              <w:rPr>
                <w:rFonts w:ascii="Times New Roman" w:hAnsi="Times New Roman" w:cs="Times New Roman"/>
                <w:sz w:val="28"/>
                <w:szCs w:val="28"/>
              </w:rPr>
              <w:t>Мой внутренний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4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E70AD" w:rsidRDefault="002F4BF8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E70AD" w:rsidTr="00B75004">
        <w:tc>
          <w:tcPr>
            <w:tcW w:w="1526" w:type="dxa"/>
          </w:tcPr>
          <w:p w:rsidR="000E70AD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E70AD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колючки и цветочки»</w:t>
            </w:r>
          </w:p>
        </w:tc>
        <w:tc>
          <w:tcPr>
            <w:tcW w:w="2092" w:type="dxa"/>
          </w:tcPr>
          <w:p w:rsidR="000E70AD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75004" w:rsidTr="00B75004">
        <w:tc>
          <w:tcPr>
            <w:tcW w:w="1526" w:type="dxa"/>
          </w:tcPr>
          <w:p w:rsidR="00B75004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воспринимаю мир таким, как его ощущаю».</w:t>
            </w:r>
          </w:p>
        </w:tc>
        <w:tc>
          <w:tcPr>
            <w:tcW w:w="2092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75004" w:rsidTr="00B75004">
        <w:tc>
          <w:tcPr>
            <w:tcW w:w="1526" w:type="dxa"/>
          </w:tcPr>
          <w:p w:rsidR="00B75004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B75004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>Мы – разные! Сходства и различия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75004" w:rsidTr="00B75004">
        <w:tc>
          <w:tcPr>
            <w:tcW w:w="1526" w:type="dxa"/>
          </w:tcPr>
          <w:p w:rsidR="00B75004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B75004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>Поиск сходства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168F0" w:rsidTr="00B75004">
        <w:tc>
          <w:tcPr>
            <w:tcW w:w="1526" w:type="dxa"/>
          </w:tcPr>
          <w:p w:rsidR="001168F0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6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168F0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ты – какие мы разные»</w:t>
            </w:r>
          </w:p>
        </w:tc>
        <w:tc>
          <w:tcPr>
            <w:tcW w:w="2092" w:type="dxa"/>
          </w:tcPr>
          <w:p w:rsidR="001168F0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75004" w:rsidTr="00B75004">
        <w:tc>
          <w:tcPr>
            <w:tcW w:w="1526" w:type="dxa"/>
          </w:tcPr>
          <w:p w:rsidR="00B75004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6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все – таки мы разные!»</w:t>
            </w:r>
          </w:p>
        </w:tc>
        <w:tc>
          <w:tcPr>
            <w:tcW w:w="2092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75004" w:rsidTr="00B75004">
        <w:tc>
          <w:tcPr>
            <w:tcW w:w="1526" w:type="dxa"/>
          </w:tcPr>
          <w:p w:rsidR="00B75004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мысли и чувства»</w:t>
            </w:r>
          </w:p>
        </w:tc>
        <w:tc>
          <w:tcPr>
            <w:tcW w:w="2092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75004" w:rsidTr="00B75004">
        <w:tc>
          <w:tcPr>
            <w:tcW w:w="1526" w:type="dxa"/>
          </w:tcPr>
          <w:p w:rsidR="00B75004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 не один!»</w:t>
            </w:r>
          </w:p>
        </w:tc>
        <w:tc>
          <w:tcPr>
            <w:tcW w:w="2092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168F0" w:rsidTr="00B75004">
        <w:tc>
          <w:tcPr>
            <w:tcW w:w="1526" w:type="dxa"/>
          </w:tcPr>
          <w:p w:rsidR="001168F0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16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168F0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команда»</w:t>
            </w:r>
          </w:p>
        </w:tc>
        <w:tc>
          <w:tcPr>
            <w:tcW w:w="2092" w:type="dxa"/>
          </w:tcPr>
          <w:p w:rsidR="001168F0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168F0" w:rsidTr="00B75004">
        <w:tc>
          <w:tcPr>
            <w:tcW w:w="1526" w:type="dxa"/>
          </w:tcPr>
          <w:p w:rsidR="001168F0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6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168F0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 дружного коллектива»</w:t>
            </w:r>
          </w:p>
        </w:tc>
        <w:tc>
          <w:tcPr>
            <w:tcW w:w="2092" w:type="dxa"/>
          </w:tcPr>
          <w:p w:rsidR="001168F0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75004" w:rsidTr="00B75004">
        <w:tc>
          <w:tcPr>
            <w:tcW w:w="1526" w:type="dxa"/>
          </w:tcPr>
          <w:p w:rsidR="00B75004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общаться»</w:t>
            </w:r>
          </w:p>
        </w:tc>
        <w:tc>
          <w:tcPr>
            <w:tcW w:w="2092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B75004" w:rsidTr="00B75004">
        <w:tc>
          <w:tcPr>
            <w:tcW w:w="1526" w:type="dxa"/>
          </w:tcPr>
          <w:p w:rsidR="00B75004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B7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дружить»</w:t>
            </w:r>
          </w:p>
        </w:tc>
        <w:tc>
          <w:tcPr>
            <w:tcW w:w="2092" w:type="dxa"/>
          </w:tcPr>
          <w:p w:rsidR="00B75004" w:rsidRDefault="00B75004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B75004" w:rsidTr="00B75004">
        <w:tc>
          <w:tcPr>
            <w:tcW w:w="1526" w:type="dxa"/>
          </w:tcPr>
          <w:p w:rsidR="00B75004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6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B75004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вместе!»</w:t>
            </w:r>
          </w:p>
        </w:tc>
        <w:tc>
          <w:tcPr>
            <w:tcW w:w="2092" w:type="dxa"/>
          </w:tcPr>
          <w:p w:rsidR="00B75004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168F0" w:rsidTr="00B75004">
        <w:tc>
          <w:tcPr>
            <w:tcW w:w="1526" w:type="dxa"/>
          </w:tcPr>
          <w:p w:rsidR="001168F0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16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168F0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«Общение без слов»</w:t>
            </w:r>
          </w:p>
        </w:tc>
        <w:tc>
          <w:tcPr>
            <w:tcW w:w="2092" w:type="dxa"/>
          </w:tcPr>
          <w:p w:rsidR="001168F0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168F0" w:rsidTr="00B75004">
        <w:tc>
          <w:tcPr>
            <w:tcW w:w="1526" w:type="dxa"/>
          </w:tcPr>
          <w:p w:rsidR="001168F0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6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168F0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«Глаза – зеркало души»</w:t>
            </w:r>
          </w:p>
        </w:tc>
        <w:tc>
          <w:tcPr>
            <w:tcW w:w="2092" w:type="dxa"/>
          </w:tcPr>
          <w:p w:rsidR="001168F0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168F0" w:rsidTr="00B75004">
        <w:tc>
          <w:tcPr>
            <w:tcW w:w="1526" w:type="dxa"/>
          </w:tcPr>
          <w:p w:rsidR="001168F0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6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168F0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«Приглядитесь к тому, кто рядом»</w:t>
            </w:r>
          </w:p>
        </w:tc>
        <w:tc>
          <w:tcPr>
            <w:tcW w:w="2092" w:type="dxa"/>
          </w:tcPr>
          <w:p w:rsidR="001168F0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168F0" w:rsidTr="00B75004">
        <w:tc>
          <w:tcPr>
            <w:tcW w:w="1526" w:type="dxa"/>
          </w:tcPr>
          <w:p w:rsidR="001168F0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24 - 25</w:t>
            </w:r>
            <w:r w:rsidR="00116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168F0" w:rsidRDefault="001168F0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друзьях и о дружбе»</w:t>
            </w:r>
          </w:p>
        </w:tc>
        <w:tc>
          <w:tcPr>
            <w:tcW w:w="2092" w:type="dxa"/>
          </w:tcPr>
          <w:p w:rsidR="001168F0" w:rsidRDefault="001003AF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1003AF" w:rsidTr="00B75004">
        <w:tc>
          <w:tcPr>
            <w:tcW w:w="1526" w:type="dxa"/>
          </w:tcPr>
          <w:p w:rsidR="001003AF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0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003AF" w:rsidRDefault="001003AF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– это доверие без  границ»</w:t>
            </w:r>
          </w:p>
        </w:tc>
        <w:tc>
          <w:tcPr>
            <w:tcW w:w="2092" w:type="dxa"/>
          </w:tcPr>
          <w:p w:rsidR="001003AF" w:rsidRDefault="001003AF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003AF" w:rsidTr="00B75004">
        <w:tc>
          <w:tcPr>
            <w:tcW w:w="1526" w:type="dxa"/>
          </w:tcPr>
          <w:p w:rsidR="001003AF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27 - 28</w:t>
            </w:r>
            <w:r w:rsidR="0010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1003AF" w:rsidRDefault="001003AF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«Друг познается в беде»</w:t>
            </w:r>
          </w:p>
        </w:tc>
        <w:tc>
          <w:tcPr>
            <w:tcW w:w="2092" w:type="dxa"/>
          </w:tcPr>
          <w:p w:rsidR="001003AF" w:rsidRDefault="00292E45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292E45" w:rsidTr="00B75004">
        <w:tc>
          <w:tcPr>
            <w:tcW w:w="1526" w:type="dxa"/>
          </w:tcPr>
          <w:p w:rsidR="00292E45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92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92E45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«Толерантность»</w:t>
            </w:r>
          </w:p>
        </w:tc>
        <w:tc>
          <w:tcPr>
            <w:tcW w:w="2092" w:type="dxa"/>
          </w:tcPr>
          <w:p w:rsidR="00292E45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478C6" w:rsidTr="00B75004">
        <w:tc>
          <w:tcPr>
            <w:tcW w:w="1526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53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представление о толерантности»</w:t>
            </w:r>
          </w:p>
        </w:tc>
        <w:tc>
          <w:tcPr>
            <w:tcW w:w="2092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478C6" w:rsidTr="00B75004">
        <w:tc>
          <w:tcPr>
            <w:tcW w:w="1526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53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«Качества толерантной личности»</w:t>
            </w:r>
          </w:p>
        </w:tc>
        <w:tc>
          <w:tcPr>
            <w:tcW w:w="2092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478C6" w:rsidTr="00B75004">
        <w:tc>
          <w:tcPr>
            <w:tcW w:w="1526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53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 конфликт»</w:t>
            </w:r>
          </w:p>
        </w:tc>
        <w:tc>
          <w:tcPr>
            <w:tcW w:w="2092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478C6" w:rsidTr="00B75004">
        <w:tc>
          <w:tcPr>
            <w:tcW w:w="1526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53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отвечать за свои поступки»</w:t>
            </w:r>
          </w:p>
        </w:tc>
        <w:tc>
          <w:tcPr>
            <w:tcW w:w="2092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478C6" w:rsidTr="00B75004">
        <w:tc>
          <w:tcPr>
            <w:tcW w:w="1526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53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властвовать собой»</w:t>
            </w:r>
          </w:p>
        </w:tc>
        <w:tc>
          <w:tcPr>
            <w:tcW w:w="2092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478C6" w:rsidTr="00B75004">
        <w:tc>
          <w:tcPr>
            <w:tcW w:w="1526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53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092" w:type="dxa"/>
          </w:tcPr>
          <w:p w:rsidR="009478C6" w:rsidRDefault="009478C6" w:rsidP="000E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0E70AD" w:rsidRDefault="000E70AD" w:rsidP="000E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825" w:rsidRDefault="000B7825" w:rsidP="000E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D10" w:rsidRDefault="00430D10" w:rsidP="000E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D10" w:rsidRDefault="00430D10" w:rsidP="000E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D10" w:rsidRDefault="00430D10" w:rsidP="000E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D10" w:rsidRPr="00D24298" w:rsidRDefault="00430D10" w:rsidP="00E11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98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1213B3" w:rsidRDefault="001213B3" w:rsidP="00D24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0D10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430D10">
        <w:rPr>
          <w:rFonts w:ascii="Times New Roman" w:hAnsi="Times New Roman" w:cs="Times New Roman"/>
          <w:sz w:val="28"/>
          <w:szCs w:val="28"/>
        </w:rPr>
        <w:t>Каморин</w:t>
      </w:r>
      <w:proofErr w:type="spellEnd"/>
      <w:r w:rsidRPr="00430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430D10">
        <w:rPr>
          <w:rFonts w:ascii="Times New Roman" w:hAnsi="Times New Roman" w:cs="Times New Roman"/>
          <w:sz w:val="28"/>
          <w:szCs w:val="28"/>
        </w:rPr>
        <w:t>«300 творческих конкурсов для детей, подростков, вз</w:t>
      </w:r>
      <w:r>
        <w:rPr>
          <w:rFonts w:ascii="Times New Roman" w:hAnsi="Times New Roman" w:cs="Times New Roman"/>
          <w:sz w:val="28"/>
          <w:szCs w:val="28"/>
        </w:rPr>
        <w:t>рослых»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 СПД» 2001</w:t>
      </w:r>
      <w:r w:rsidRPr="00430D10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383469" w:rsidRDefault="001769F9" w:rsidP="00D24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Г.Э. </w:t>
      </w:r>
      <w:r w:rsidR="001E47D8">
        <w:rPr>
          <w:rFonts w:ascii="Times New Roman" w:hAnsi="Times New Roman" w:cs="Times New Roman"/>
          <w:sz w:val="28"/>
          <w:szCs w:val="28"/>
        </w:rPr>
        <w:t>Система классных часов. Формирование социальных навыков у обучающихся 5 – 8 классов. Волгоград</w:t>
      </w:r>
      <w:r w:rsidR="00CB1256">
        <w:rPr>
          <w:rFonts w:ascii="Times New Roman" w:hAnsi="Times New Roman" w:cs="Times New Roman"/>
          <w:sz w:val="28"/>
          <w:szCs w:val="28"/>
        </w:rPr>
        <w:t>: Учитель, 2015</w:t>
      </w:r>
    </w:p>
    <w:p w:rsidR="00F534F5" w:rsidRPr="00430D10" w:rsidRDefault="00383469" w:rsidP="00D24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34F5">
        <w:rPr>
          <w:rFonts w:ascii="Times New Roman" w:hAnsi="Times New Roman" w:cs="Times New Roman"/>
          <w:sz w:val="28"/>
          <w:szCs w:val="28"/>
        </w:rPr>
        <w:t>.</w:t>
      </w:r>
      <w:r w:rsidR="00F534F5" w:rsidRPr="00F534F5">
        <w:rPr>
          <w:rFonts w:ascii="Times New Roman" w:hAnsi="Times New Roman" w:cs="Times New Roman"/>
          <w:sz w:val="28"/>
          <w:szCs w:val="28"/>
        </w:rPr>
        <w:t xml:space="preserve"> </w:t>
      </w:r>
      <w:r w:rsidR="00F534F5" w:rsidRPr="0043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F5" w:rsidRPr="00430D1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F534F5">
        <w:rPr>
          <w:rFonts w:ascii="Times New Roman" w:hAnsi="Times New Roman" w:cs="Times New Roman"/>
          <w:sz w:val="28"/>
          <w:szCs w:val="28"/>
        </w:rPr>
        <w:t xml:space="preserve"> А.В., </w:t>
      </w:r>
      <w:r w:rsidR="00F534F5" w:rsidRPr="00430D10">
        <w:rPr>
          <w:rFonts w:ascii="Times New Roman" w:hAnsi="Times New Roman" w:cs="Times New Roman"/>
          <w:sz w:val="28"/>
          <w:szCs w:val="28"/>
        </w:rPr>
        <w:t xml:space="preserve">Румянцева </w:t>
      </w:r>
      <w:proofErr w:type="spellStart"/>
      <w:r w:rsidR="00F534F5">
        <w:rPr>
          <w:rFonts w:ascii="Times New Roman" w:hAnsi="Times New Roman" w:cs="Times New Roman"/>
          <w:sz w:val="28"/>
          <w:szCs w:val="28"/>
        </w:rPr>
        <w:t>П.В.</w:t>
      </w:r>
      <w:r w:rsidR="00F534F5" w:rsidRPr="00430D10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="00F534F5" w:rsidRPr="00430D10">
        <w:rPr>
          <w:rFonts w:ascii="Times New Roman" w:hAnsi="Times New Roman" w:cs="Times New Roman"/>
          <w:sz w:val="28"/>
          <w:szCs w:val="28"/>
        </w:rPr>
        <w:t xml:space="preserve"> тревожность: диагностика, профилактика, коррекция. </w:t>
      </w:r>
    </w:p>
    <w:p w:rsidR="00430D10" w:rsidRDefault="00CB1256" w:rsidP="00D24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30D10" w:rsidRPr="00430D10">
        <w:rPr>
          <w:rFonts w:ascii="Times New Roman" w:hAnsi="Times New Roman" w:cs="Times New Roman"/>
          <w:sz w:val="28"/>
          <w:szCs w:val="28"/>
        </w:rPr>
        <w:t xml:space="preserve">Психологический тренинг с подростками / </w:t>
      </w:r>
      <w:proofErr w:type="spellStart"/>
      <w:r w:rsidR="00430D10" w:rsidRPr="00430D10">
        <w:rPr>
          <w:rFonts w:ascii="Times New Roman" w:hAnsi="Times New Roman" w:cs="Times New Roman"/>
          <w:sz w:val="28"/>
          <w:szCs w:val="28"/>
        </w:rPr>
        <w:t>Л.Ф.Анн</w:t>
      </w:r>
      <w:proofErr w:type="spellEnd"/>
      <w:r w:rsidR="00430D10" w:rsidRPr="00430D10">
        <w:rPr>
          <w:rFonts w:ascii="Times New Roman" w:hAnsi="Times New Roman" w:cs="Times New Roman"/>
          <w:sz w:val="28"/>
          <w:szCs w:val="28"/>
        </w:rPr>
        <w:t xml:space="preserve">-СПб.: Питер, 2003.-272 </w:t>
      </w:r>
      <w:proofErr w:type="spellStart"/>
      <w:r w:rsidR="00430D10" w:rsidRPr="00430D10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430D10" w:rsidRPr="00430D10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430D10" w:rsidRPr="00430D1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430D10" w:rsidRPr="00430D10">
        <w:rPr>
          <w:rFonts w:ascii="Times New Roman" w:hAnsi="Times New Roman" w:cs="Times New Roman"/>
          <w:sz w:val="28"/>
          <w:szCs w:val="28"/>
        </w:rPr>
        <w:t>.-/ Серия «Эффективный тренинг»</w:t>
      </w:r>
    </w:p>
    <w:p w:rsidR="00CB1256" w:rsidRPr="00430D10" w:rsidRDefault="00CB1256" w:rsidP="00D24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24298"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  <w:r w:rsidR="00D24298">
        <w:rPr>
          <w:rFonts w:ascii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hAnsi="Times New Roman" w:cs="Times New Roman"/>
          <w:sz w:val="28"/>
          <w:szCs w:val="28"/>
        </w:rPr>
        <w:t>Развитие культуры общения в подростковой среде. – Волгоград: Учитель, 2011</w:t>
      </w:r>
    </w:p>
    <w:p w:rsidR="00430D10" w:rsidRPr="00430D10" w:rsidRDefault="00D24298" w:rsidP="00D24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430D10" w:rsidRPr="00430D10">
        <w:rPr>
          <w:rFonts w:ascii="Times New Roman" w:hAnsi="Times New Roman" w:cs="Times New Roman"/>
          <w:sz w:val="28"/>
          <w:szCs w:val="28"/>
        </w:rPr>
        <w:t>К.Фопель</w:t>
      </w:r>
      <w:proofErr w:type="spellEnd"/>
      <w:r w:rsidR="00430D10" w:rsidRPr="00430D10">
        <w:rPr>
          <w:rFonts w:ascii="Times New Roman" w:hAnsi="Times New Roman" w:cs="Times New Roman"/>
          <w:sz w:val="28"/>
          <w:szCs w:val="28"/>
        </w:rPr>
        <w:t xml:space="preserve"> Как научить детей сотрудничать? Психологические игры и упражнения: Практическое пособие</w:t>
      </w:r>
      <w:proofErr w:type="gramStart"/>
      <w:r w:rsidR="00430D10" w:rsidRPr="00430D10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430D10" w:rsidRPr="00430D10">
        <w:rPr>
          <w:rFonts w:ascii="Times New Roman" w:hAnsi="Times New Roman" w:cs="Times New Roman"/>
          <w:sz w:val="28"/>
          <w:szCs w:val="28"/>
        </w:rPr>
        <w:t>ер. с нем.: В 4-х томах. Т.1.-М.:Генезис, 2003.-160 с., ил.</w:t>
      </w:r>
    </w:p>
    <w:p w:rsidR="00430D10" w:rsidRPr="00430D10" w:rsidRDefault="00430D10" w:rsidP="00D24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D10" w:rsidRPr="000E70AD" w:rsidRDefault="00430D10" w:rsidP="00D24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30D10" w:rsidRPr="000E70AD" w:rsidSect="00C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D49"/>
    <w:multiLevelType w:val="hybridMultilevel"/>
    <w:tmpl w:val="E50239E8"/>
    <w:lvl w:ilvl="0" w:tplc="17660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6721"/>
    <w:multiLevelType w:val="hybridMultilevel"/>
    <w:tmpl w:val="3354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654F"/>
    <w:multiLevelType w:val="hybridMultilevel"/>
    <w:tmpl w:val="B5B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388D"/>
    <w:multiLevelType w:val="multilevel"/>
    <w:tmpl w:val="7632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040FA"/>
    <w:multiLevelType w:val="multilevel"/>
    <w:tmpl w:val="D00E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E2982"/>
    <w:multiLevelType w:val="multilevel"/>
    <w:tmpl w:val="38F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73E30"/>
    <w:multiLevelType w:val="hybridMultilevel"/>
    <w:tmpl w:val="944C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83973"/>
    <w:multiLevelType w:val="multilevel"/>
    <w:tmpl w:val="7EB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64B95"/>
    <w:multiLevelType w:val="multilevel"/>
    <w:tmpl w:val="BB24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C28BD"/>
    <w:multiLevelType w:val="multilevel"/>
    <w:tmpl w:val="2B9C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A5F44"/>
    <w:multiLevelType w:val="hybridMultilevel"/>
    <w:tmpl w:val="CD782EBE"/>
    <w:lvl w:ilvl="0" w:tplc="E2CC6B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D14A9"/>
    <w:multiLevelType w:val="multilevel"/>
    <w:tmpl w:val="999E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21318"/>
    <w:multiLevelType w:val="hybridMultilevel"/>
    <w:tmpl w:val="311C5254"/>
    <w:lvl w:ilvl="0" w:tplc="92D2F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B5AE6"/>
    <w:multiLevelType w:val="multilevel"/>
    <w:tmpl w:val="8AC2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256"/>
    <w:rsid w:val="00071729"/>
    <w:rsid w:val="000B5FC1"/>
    <w:rsid w:val="000B7825"/>
    <w:rsid w:val="000C48C8"/>
    <w:rsid w:val="000D47DB"/>
    <w:rsid w:val="000E2326"/>
    <w:rsid w:val="000E70AD"/>
    <w:rsid w:val="000F14A1"/>
    <w:rsid w:val="001003AF"/>
    <w:rsid w:val="00106D35"/>
    <w:rsid w:val="001168F0"/>
    <w:rsid w:val="001213B3"/>
    <w:rsid w:val="00160D54"/>
    <w:rsid w:val="001769F9"/>
    <w:rsid w:val="001E47D8"/>
    <w:rsid w:val="001F1818"/>
    <w:rsid w:val="0027514F"/>
    <w:rsid w:val="00292E45"/>
    <w:rsid w:val="002E37C8"/>
    <w:rsid w:val="002F4BF8"/>
    <w:rsid w:val="00331FBB"/>
    <w:rsid w:val="00383469"/>
    <w:rsid w:val="003B745B"/>
    <w:rsid w:val="00430D10"/>
    <w:rsid w:val="004A5D41"/>
    <w:rsid w:val="004C77AC"/>
    <w:rsid w:val="004D62A1"/>
    <w:rsid w:val="005E4256"/>
    <w:rsid w:val="005F488F"/>
    <w:rsid w:val="00614C8F"/>
    <w:rsid w:val="00624B30"/>
    <w:rsid w:val="00655539"/>
    <w:rsid w:val="0066701D"/>
    <w:rsid w:val="006A4220"/>
    <w:rsid w:val="008179F1"/>
    <w:rsid w:val="00857434"/>
    <w:rsid w:val="008830FA"/>
    <w:rsid w:val="008B1DED"/>
    <w:rsid w:val="008E3267"/>
    <w:rsid w:val="009064AC"/>
    <w:rsid w:val="009478C6"/>
    <w:rsid w:val="00993BF4"/>
    <w:rsid w:val="00A66629"/>
    <w:rsid w:val="00AA4C91"/>
    <w:rsid w:val="00AF5012"/>
    <w:rsid w:val="00B44C84"/>
    <w:rsid w:val="00B75004"/>
    <w:rsid w:val="00B954AF"/>
    <w:rsid w:val="00BC1378"/>
    <w:rsid w:val="00C3408F"/>
    <w:rsid w:val="00C62C1F"/>
    <w:rsid w:val="00C80FA3"/>
    <w:rsid w:val="00CB1256"/>
    <w:rsid w:val="00CF22CD"/>
    <w:rsid w:val="00D24298"/>
    <w:rsid w:val="00D75F63"/>
    <w:rsid w:val="00E11E6D"/>
    <w:rsid w:val="00E1762B"/>
    <w:rsid w:val="00E2289B"/>
    <w:rsid w:val="00EC6E19"/>
    <w:rsid w:val="00F534F5"/>
    <w:rsid w:val="00F86D8C"/>
    <w:rsid w:val="00FC4F37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FA"/>
    <w:pPr>
      <w:ind w:left="720"/>
      <w:contextualSpacing/>
    </w:pPr>
  </w:style>
  <w:style w:type="table" w:styleId="a4">
    <w:name w:val="Table Grid"/>
    <w:basedOn w:val="a1"/>
    <w:uiPriority w:val="59"/>
    <w:rsid w:val="000E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1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3B58B-BBDB-4555-B15F-CBEFFD60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2017-09-09T05:57:00Z</cp:lastPrinted>
  <dcterms:created xsi:type="dcterms:W3CDTF">2017-08-14T07:38:00Z</dcterms:created>
  <dcterms:modified xsi:type="dcterms:W3CDTF">2017-09-15T15:48:00Z</dcterms:modified>
</cp:coreProperties>
</file>