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0" w:rsidRDefault="005A39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22262" cy="8665558"/>
            <wp:effectExtent l="19050" t="0" r="7088" b="0"/>
            <wp:docPr id="1" name="Рисунок 0" descr="1 и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и 2 клас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3742" cy="866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10" w:rsidRDefault="005A3910">
      <w:pPr>
        <w:rPr>
          <w:b/>
          <w:sz w:val="28"/>
          <w:szCs w:val="28"/>
        </w:rPr>
      </w:pPr>
    </w:p>
    <w:p w:rsidR="005A3910" w:rsidRDefault="005A3910">
      <w:pPr>
        <w:rPr>
          <w:b/>
          <w:sz w:val="28"/>
          <w:szCs w:val="28"/>
        </w:rPr>
      </w:pPr>
    </w:p>
    <w:p w:rsidR="002F20D1" w:rsidRDefault="002F2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основная общеобразовательная программа общего образования обучающихся 1 и 2 классов с ОВЗ с ЗПР по коррекции звукопроизношения на 2017 – 2018 учебный год</w:t>
      </w:r>
    </w:p>
    <w:p w:rsidR="002F20D1" w:rsidRPr="002F20D1" w:rsidRDefault="002F20D1">
      <w:pPr>
        <w:rPr>
          <w:sz w:val="28"/>
          <w:szCs w:val="28"/>
        </w:rPr>
      </w:pPr>
      <w:r w:rsidRPr="002F20D1">
        <w:rPr>
          <w:sz w:val="28"/>
          <w:szCs w:val="28"/>
        </w:rPr>
        <w:t xml:space="preserve">Учитель – логопед </w:t>
      </w:r>
      <w:proofErr w:type="spellStart"/>
      <w:r w:rsidRPr="002F20D1">
        <w:rPr>
          <w:sz w:val="28"/>
          <w:szCs w:val="28"/>
        </w:rPr>
        <w:t>Безматерных</w:t>
      </w:r>
      <w:proofErr w:type="spellEnd"/>
      <w:r w:rsidRPr="002F20D1">
        <w:rPr>
          <w:sz w:val="28"/>
          <w:szCs w:val="28"/>
        </w:rPr>
        <w:t xml:space="preserve"> Т.В.</w:t>
      </w:r>
    </w:p>
    <w:p w:rsidR="002F20D1" w:rsidRPr="002F20D1" w:rsidRDefault="002F20D1">
      <w:pPr>
        <w:rPr>
          <w:sz w:val="28"/>
          <w:szCs w:val="28"/>
        </w:rPr>
      </w:pPr>
      <w:r w:rsidRPr="002F20D1">
        <w:rPr>
          <w:sz w:val="28"/>
          <w:szCs w:val="28"/>
        </w:rPr>
        <w:t xml:space="preserve">                                                                                          МАОУ « СОШ № 10»</w:t>
      </w:r>
    </w:p>
    <w:p w:rsidR="00530574" w:rsidRPr="00530574" w:rsidRDefault="00530574">
      <w:pPr>
        <w:rPr>
          <w:b/>
          <w:sz w:val="28"/>
          <w:szCs w:val="28"/>
        </w:rPr>
      </w:pPr>
      <w:r w:rsidRPr="00530574">
        <w:rPr>
          <w:b/>
          <w:sz w:val="28"/>
          <w:szCs w:val="28"/>
        </w:rPr>
        <w:t>Пояснительная записка.</w:t>
      </w:r>
    </w:p>
    <w:p w:rsidR="00530574" w:rsidRDefault="00530574">
      <w:pPr>
        <w:rPr>
          <w:sz w:val="28"/>
          <w:szCs w:val="28"/>
        </w:rPr>
      </w:pPr>
      <w:r w:rsidRPr="00530574">
        <w:rPr>
          <w:sz w:val="28"/>
          <w:szCs w:val="28"/>
        </w:rPr>
        <w:t xml:space="preserve"> Рабочая программа учебно</w:t>
      </w:r>
      <w:r w:rsidR="0030777B">
        <w:rPr>
          <w:sz w:val="28"/>
          <w:szCs w:val="28"/>
        </w:rPr>
        <w:t xml:space="preserve">го курса логопедии для </w:t>
      </w:r>
      <w:r w:rsidR="00BF058B">
        <w:rPr>
          <w:sz w:val="28"/>
          <w:szCs w:val="28"/>
        </w:rPr>
        <w:t xml:space="preserve">учащихся 1  и </w:t>
      </w:r>
      <w:r w:rsidR="0030777B">
        <w:rPr>
          <w:sz w:val="28"/>
          <w:szCs w:val="28"/>
        </w:rPr>
        <w:t xml:space="preserve">2 </w:t>
      </w:r>
      <w:r w:rsidR="00BF058B">
        <w:rPr>
          <w:sz w:val="28"/>
          <w:szCs w:val="28"/>
        </w:rPr>
        <w:t xml:space="preserve"> классов  по коррекции звукопроизношения,  рассчитана на 35 часов</w:t>
      </w:r>
      <w:r w:rsidRPr="00530574">
        <w:rPr>
          <w:sz w:val="28"/>
          <w:szCs w:val="28"/>
        </w:rPr>
        <w:t>. Один ра</w:t>
      </w:r>
      <w:r w:rsidR="00BF058B">
        <w:rPr>
          <w:sz w:val="28"/>
          <w:szCs w:val="28"/>
        </w:rPr>
        <w:t>з в неделю с учащимися 2</w:t>
      </w:r>
      <w:r w:rsidRPr="00530574">
        <w:rPr>
          <w:sz w:val="28"/>
          <w:szCs w:val="28"/>
        </w:rPr>
        <w:t xml:space="preserve"> классов. </w:t>
      </w:r>
      <w:r w:rsidR="00BF058B">
        <w:rPr>
          <w:sz w:val="28"/>
          <w:szCs w:val="28"/>
        </w:rPr>
        <w:t xml:space="preserve"> И два раза в неделю для 1 классов.</w:t>
      </w:r>
    </w:p>
    <w:p w:rsidR="00530574" w:rsidRDefault="00530574">
      <w:pPr>
        <w:rPr>
          <w:sz w:val="28"/>
          <w:szCs w:val="28"/>
        </w:rPr>
      </w:pPr>
      <w:r>
        <w:rPr>
          <w:sz w:val="28"/>
          <w:szCs w:val="28"/>
        </w:rPr>
        <w:t>Содержанием рабочей программы направлено на устранен</w:t>
      </w:r>
      <w:r w:rsidR="002F20D1">
        <w:rPr>
          <w:sz w:val="28"/>
          <w:szCs w:val="28"/>
        </w:rPr>
        <w:t>ие пробелов в звуковой стороне,</w:t>
      </w:r>
      <w:r>
        <w:rPr>
          <w:sz w:val="28"/>
          <w:szCs w:val="28"/>
        </w:rPr>
        <w:t xml:space="preserve"> в развитии связной речи,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грамматических и смысловых сторон речи.</w:t>
      </w:r>
    </w:p>
    <w:p w:rsidR="00E37ECE" w:rsidRDefault="00E37ECE">
      <w:pPr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построена на основе системного подхода, а так же с учётом тематики уроков русского языка. Такая координация учителя и учителя - логопеда способствует более эффективной коррекции недостатков речевого развития учащихся. Для реализации рабочей программы используется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методический комплект, включающий в себя:</w:t>
      </w:r>
    </w:p>
    <w:p w:rsidR="0030777B" w:rsidRDefault="0030777B" w:rsidP="0030777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0777B">
        <w:rPr>
          <w:sz w:val="28"/>
          <w:szCs w:val="28"/>
        </w:rPr>
        <w:t xml:space="preserve">Е.А. </w:t>
      </w:r>
      <w:proofErr w:type="spellStart"/>
      <w:r w:rsidRPr="0030777B">
        <w:rPr>
          <w:sz w:val="28"/>
          <w:szCs w:val="28"/>
        </w:rPr>
        <w:t>Екжанова</w:t>
      </w:r>
      <w:proofErr w:type="spellEnd"/>
      <w:r w:rsidRPr="0030777B">
        <w:rPr>
          <w:sz w:val="28"/>
          <w:szCs w:val="28"/>
        </w:rPr>
        <w:t xml:space="preserve"> « Эффективная коррекция для первоклассников в играх и упражнениях», </w:t>
      </w:r>
    </w:p>
    <w:p w:rsidR="00E37ECE" w:rsidRPr="0030777B" w:rsidRDefault="00E37ECE" w:rsidP="0030777B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30777B">
        <w:rPr>
          <w:sz w:val="28"/>
          <w:szCs w:val="28"/>
        </w:rPr>
        <w:t xml:space="preserve">Н.Э. </w:t>
      </w:r>
      <w:proofErr w:type="spellStart"/>
      <w:r w:rsidRPr="0030777B">
        <w:rPr>
          <w:sz w:val="28"/>
          <w:szCs w:val="28"/>
        </w:rPr>
        <w:t>Теремкова</w:t>
      </w:r>
      <w:proofErr w:type="spellEnd"/>
      <w:r w:rsidRPr="0030777B">
        <w:rPr>
          <w:sz w:val="28"/>
          <w:szCs w:val="28"/>
        </w:rPr>
        <w:t xml:space="preserve"> « Домашние логопедические занятия для детей с ОНР» </w:t>
      </w:r>
    </w:p>
    <w:p w:rsidR="00E37ECE" w:rsidRDefault="00E37ECE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структуру занятий входит:</w:t>
      </w:r>
    </w:p>
    <w:p w:rsidR="00E37ECE" w:rsidRDefault="00E37ECE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упражнения для развития артикуляционной моторики;</w:t>
      </w:r>
    </w:p>
    <w:p w:rsidR="00E37ECE" w:rsidRDefault="00E37ECE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D0C45">
        <w:rPr>
          <w:sz w:val="28"/>
          <w:szCs w:val="28"/>
        </w:rPr>
        <w:t xml:space="preserve"> упражнения для развития общей координации движений и мелкой моторики пальцев рук;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-дыхательная гимнастика;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гимнастика для глаз;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коррекция произношения, автоматизация и дифференциация звуков;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фонематических процессов;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работа со словами,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– слоговой анализ слов;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работа над предложением;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обогащение и активизации словарного запаса.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обогащать словарь, развивать связную речь, осуществлять коррекцию дефектов устной и письменной речи учащихся, способствующей успешной адаптации в учебной деятельности и дальнейшей социализации учащихся, развивать </w:t>
      </w:r>
      <w:proofErr w:type="spellStart"/>
      <w:r>
        <w:rPr>
          <w:sz w:val="28"/>
          <w:szCs w:val="28"/>
        </w:rPr>
        <w:t>лексико</w:t>
      </w:r>
      <w:proofErr w:type="spellEnd"/>
      <w:r>
        <w:rPr>
          <w:sz w:val="28"/>
          <w:szCs w:val="28"/>
        </w:rPr>
        <w:t xml:space="preserve"> – грамматические категории русского языка.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обогащение и уточнение словарного запаса учащихся;</w:t>
      </w:r>
    </w:p>
    <w:p w:rsidR="009D0C45" w:rsidRDefault="009D0C45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формирование навыков словообразования </w:t>
      </w:r>
      <w:r w:rsidR="0069231A">
        <w:rPr>
          <w:sz w:val="28"/>
          <w:szCs w:val="28"/>
        </w:rPr>
        <w:t>и словоизменения;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обучение правильному грамматическому оформлению предложений;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формирование связной речи;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развитие артикуляционных навыков;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развитие фонематического восприятия;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развития внимания к языковым явлениям, памяти, мышления.</w:t>
      </w:r>
    </w:p>
    <w:p w:rsidR="0069231A" w:rsidRPr="0069231A" w:rsidRDefault="0069231A" w:rsidP="00BF058B">
      <w:pPr>
        <w:spacing w:line="240" w:lineRule="auto"/>
        <w:rPr>
          <w:b/>
          <w:sz w:val="28"/>
          <w:szCs w:val="28"/>
        </w:rPr>
      </w:pPr>
      <w:r w:rsidRPr="0069231A">
        <w:rPr>
          <w:b/>
          <w:sz w:val="28"/>
          <w:szCs w:val="28"/>
        </w:rPr>
        <w:t>Предполагаемый результат.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правильное звукопроизношение всех звуков; 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выполнять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– буквенный</w:t>
      </w:r>
      <w:proofErr w:type="gramEnd"/>
      <w:r>
        <w:rPr>
          <w:sz w:val="28"/>
          <w:szCs w:val="28"/>
        </w:rPr>
        <w:t xml:space="preserve"> анализ слов;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устанавливать соотношения между буквами и звуками в слове;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 пользоваться различными способами словообразования;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использовать в речи различные конструкции предложений;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6BC">
        <w:rPr>
          <w:sz w:val="28"/>
          <w:szCs w:val="28"/>
        </w:rPr>
        <w:t>строить связное высказывание, устанавливать логику.</w:t>
      </w:r>
    </w:p>
    <w:p w:rsidR="0069231A" w:rsidRDefault="0069231A" w:rsidP="00BF058B">
      <w:pPr>
        <w:spacing w:line="240" w:lineRule="auto"/>
        <w:rPr>
          <w:sz w:val="28"/>
          <w:szCs w:val="28"/>
        </w:rPr>
      </w:pPr>
    </w:p>
    <w:p w:rsidR="009D0C45" w:rsidRDefault="009D0C45" w:rsidP="00BF058B">
      <w:pPr>
        <w:spacing w:line="240" w:lineRule="auto"/>
        <w:rPr>
          <w:sz w:val="28"/>
          <w:szCs w:val="28"/>
        </w:rPr>
      </w:pPr>
    </w:p>
    <w:p w:rsidR="009D0C45" w:rsidRDefault="009D0C45">
      <w:pPr>
        <w:rPr>
          <w:sz w:val="28"/>
          <w:szCs w:val="28"/>
        </w:rPr>
      </w:pPr>
    </w:p>
    <w:p w:rsidR="009D0C45" w:rsidRDefault="009D0C45">
      <w:pPr>
        <w:rPr>
          <w:sz w:val="28"/>
          <w:szCs w:val="28"/>
        </w:rPr>
      </w:pPr>
    </w:p>
    <w:p w:rsidR="0021331A" w:rsidRDefault="0021331A">
      <w:pPr>
        <w:rPr>
          <w:sz w:val="28"/>
          <w:szCs w:val="28"/>
        </w:rPr>
      </w:pPr>
    </w:p>
    <w:p w:rsidR="0021331A" w:rsidRDefault="0021331A">
      <w:pPr>
        <w:rPr>
          <w:sz w:val="28"/>
          <w:szCs w:val="28"/>
        </w:rPr>
      </w:pPr>
    </w:p>
    <w:p w:rsidR="0021331A" w:rsidRDefault="0021331A">
      <w:pPr>
        <w:rPr>
          <w:sz w:val="28"/>
          <w:szCs w:val="28"/>
        </w:rPr>
      </w:pPr>
    </w:p>
    <w:p w:rsidR="0021331A" w:rsidRDefault="0021331A">
      <w:pPr>
        <w:rPr>
          <w:sz w:val="28"/>
          <w:szCs w:val="28"/>
        </w:rPr>
        <w:sectPr w:rsidR="002133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331A" w:rsidRDefault="0021331A" w:rsidP="0021331A">
      <w:pPr>
        <w:pStyle w:val="a4"/>
        <w:ind w:left="10773"/>
        <w:rPr>
          <w:rFonts w:ascii="Times New Roman" w:hAnsi="Times New Roman" w:cs="Times New Roman"/>
          <w:sz w:val="28"/>
        </w:rPr>
      </w:pPr>
    </w:p>
    <w:p w:rsidR="0021331A" w:rsidRDefault="0021331A" w:rsidP="0021331A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  <w:r w:rsidRPr="00050587">
        <w:rPr>
          <w:rFonts w:ascii="Times New Roman" w:hAnsi="Times New Roman" w:cs="Times New Roman"/>
          <w:b/>
          <w:sz w:val="28"/>
        </w:rPr>
        <w:t xml:space="preserve"> работы с группой учащихся 1</w:t>
      </w:r>
      <w:r>
        <w:rPr>
          <w:rFonts w:ascii="Times New Roman" w:hAnsi="Times New Roman" w:cs="Times New Roman"/>
          <w:b/>
          <w:sz w:val="28"/>
        </w:rPr>
        <w:t xml:space="preserve"> и 2 </w:t>
      </w:r>
      <w:r w:rsidRPr="00050587">
        <w:rPr>
          <w:rFonts w:ascii="Times New Roman" w:hAnsi="Times New Roman" w:cs="Times New Roman"/>
          <w:b/>
          <w:sz w:val="28"/>
        </w:rPr>
        <w:t xml:space="preserve"> класса с ОНР</w:t>
      </w:r>
      <w:r>
        <w:rPr>
          <w:rFonts w:ascii="Times New Roman" w:hAnsi="Times New Roman" w:cs="Times New Roman"/>
          <w:b/>
          <w:sz w:val="28"/>
        </w:rPr>
        <w:t xml:space="preserve"> (35 часов)</w:t>
      </w:r>
    </w:p>
    <w:p w:rsidR="0021331A" w:rsidRPr="00050587" w:rsidRDefault="0021331A" w:rsidP="0021331A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1115"/>
        <w:gridCol w:w="1029"/>
        <w:gridCol w:w="1618"/>
        <w:gridCol w:w="5444"/>
        <w:gridCol w:w="1635"/>
        <w:gridCol w:w="2416"/>
        <w:gridCol w:w="1529"/>
      </w:tblGrid>
      <w:tr w:rsidR="0021331A" w:rsidRPr="00B106CF" w:rsidTr="00B66B3F">
        <w:trPr>
          <w:trHeight w:val="626"/>
        </w:trPr>
        <w:tc>
          <w:tcPr>
            <w:tcW w:w="377" w:type="pct"/>
            <w:vAlign w:val="center"/>
          </w:tcPr>
          <w:p w:rsidR="0021331A" w:rsidRPr="00043AD7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AD7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48" w:type="pct"/>
            <w:vAlign w:val="center"/>
          </w:tcPr>
          <w:p w:rsidR="0021331A" w:rsidRPr="00043AD7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AD7"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547" w:type="pct"/>
            <w:vAlign w:val="center"/>
          </w:tcPr>
          <w:p w:rsidR="0021331A" w:rsidRPr="00043AD7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Лексика</w:t>
            </w:r>
          </w:p>
        </w:tc>
        <w:tc>
          <w:tcPr>
            <w:tcW w:w="1841" w:type="pct"/>
            <w:vAlign w:val="center"/>
          </w:tcPr>
          <w:p w:rsidR="0021331A" w:rsidRPr="00043AD7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AD7">
              <w:rPr>
                <w:rFonts w:ascii="Times New Roman" w:hAnsi="Times New Roman" w:cs="Times New Roman"/>
                <w:b/>
                <w:sz w:val="24"/>
              </w:rPr>
              <w:t>Грамматика. Связная речь</w:t>
            </w:r>
          </w:p>
        </w:tc>
        <w:tc>
          <w:tcPr>
            <w:tcW w:w="553" w:type="pct"/>
            <w:vAlign w:val="center"/>
          </w:tcPr>
          <w:p w:rsidR="0021331A" w:rsidRPr="00043AD7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AD7">
              <w:rPr>
                <w:rFonts w:ascii="Times New Roman" w:hAnsi="Times New Roman" w:cs="Times New Roman"/>
                <w:b/>
                <w:sz w:val="24"/>
              </w:rPr>
              <w:t>Языковой анализ и синтез</w:t>
            </w:r>
          </w:p>
        </w:tc>
        <w:tc>
          <w:tcPr>
            <w:tcW w:w="817" w:type="pct"/>
            <w:vAlign w:val="center"/>
          </w:tcPr>
          <w:p w:rsidR="0021331A" w:rsidRPr="00043AD7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3AD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оптико-пространственных представлений. Мелкая моторика.</w:t>
            </w:r>
          </w:p>
        </w:tc>
        <w:tc>
          <w:tcPr>
            <w:tcW w:w="517" w:type="pct"/>
          </w:tcPr>
          <w:p w:rsidR="0021331A" w:rsidRPr="00043AD7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331A" w:rsidRPr="00B106CF" w:rsidTr="00B66B3F">
        <w:trPr>
          <w:trHeight w:val="201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48" w:type="pc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3758" w:type="pct"/>
            <w:gridSpan w:val="4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106CF">
              <w:rPr>
                <w:rFonts w:ascii="Times New Roman" w:hAnsi="Times New Roman" w:cs="Times New Roman"/>
                <w:sz w:val="24"/>
              </w:rPr>
              <w:t>Первичная</w:t>
            </w:r>
            <w:proofErr w:type="gramEnd"/>
            <w:r w:rsidRPr="00B106CF">
              <w:rPr>
                <w:rFonts w:ascii="Times New Roman" w:hAnsi="Times New Roman" w:cs="Times New Roman"/>
                <w:sz w:val="24"/>
              </w:rPr>
              <w:t xml:space="preserve"> экспресс-диагностика</w:t>
            </w:r>
          </w:p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Углубленное обследование, формирование групп</w:t>
            </w:r>
          </w:p>
        </w:tc>
        <w:tc>
          <w:tcPr>
            <w:tcW w:w="517" w:type="pct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95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3758" w:type="pct"/>
            <w:gridSpan w:val="4"/>
            <w:vMerge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pct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95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547" w:type="pct"/>
            <w:vAlign w:val="center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Фрукты 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Образование существительных множественного числа. Образование слов при помощи уменьшительно-ласкательных суффиксов.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МОЯ, МОЁ, МОИ. Образование относительных прилагательных. Работа над грамматическим оформлением предложения. Игра «Четвертый лишний». Расширение и активизация лексического запаса на заданную тему </w:t>
            </w:r>
          </w:p>
        </w:tc>
        <w:tc>
          <w:tcPr>
            <w:tcW w:w="553" w:type="pct"/>
          </w:tcPr>
          <w:p w:rsidR="0021331A" w:rsidRPr="00131D38" w:rsidRDefault="0021331A" w:rsidP="00B66B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Речь. Предложение. Слово.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схемы собственного тела, правого и левого направлений в пространстве. Установление пространственных взаимоотношений объектов; последовательности предметного ряда, числового ряда. 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80 - 89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95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547" w:type="pct"/>
            <w:vAlign w:val="center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Овощи.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Согласование существительных с числительными. Образование существительных множественного числа. Образование слов при помощи уменьшительно-ласкательных суффиксов.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МОЯ, МОЁ, МОИ. Образование относительных прилагательных. Работа над грамматическим оформлением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предложения. Слова, обозначающие признаки предметов. Подбор признаков к предметам по цвету, форме, величине, материалу.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наглядному плану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Слог.</w:t>
            </w:r>
          </w:p>
        </w:tc>
        <w:tc>
          <w:tcPr>
            <w:tcW w:w="817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9F0F7B">
              <w:rPr>
                <w:rFonts w:ascii="Times New Roman" w:hAnsi="Times New Roman" w:cs="Times New Roman"/>
                <w:sz w:val="24"/>
              </w:rPr>
              <w:t xml:space="preserve">Определение схемы собственного тела, правого и левого направлений в пространстве. Установление пространственных взаимоотношений объектов; </w:t>
            </w:r>
            <w:r w:rsidRPr="009F0F7B">
              <w:rPr>
                <w:rFonts w:ascii="Times New Roman" w:hAnsi="Times New Roman" w:cs="Times New Roman"/>
                <w:sz w:val="24"/>
              </w:rPr>
              <w:lastRenderedPageBreak/>
              <w:t>последовательности предметного ряда, числового ряда.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21331A" w:rsidRPr="00B106CF" w:rsidTr="00B66B3F">
        <w:trPr>
          <w:trHeight w:val="424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 – огород 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Согласование существительных с числительными. Образование существительных множественного числа. Образование слов при помощи уменьшительно-ласкательных суффиксов.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МОЯ, МОЁ, МОИ. Образование относительных прилагательных. Работа над грамматическим оформлением предложения. Слова, обозначающие признаки предметов. Подбор признаков к предметам по цвету, форме, величине, материалу.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наглядному плану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Различение понятия «звук-буква».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102 - 110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Временные представления (сутки, неделя, времена года, месяцы).2.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90 - 95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300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 - огород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Согласование существительных с числительными. Образование существительных множественного числа. Образование слов при помощи уменьшительно-ласкательных суффиксов.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МОЯ, МОЁ, МОИ. Образование относительных прилагательных. Работа над грамматическим оформлением предложения. Слова, обозначающие признаки предметов. Подбор признаков к предметам по цвету, форме, величине, материалу.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наглядному плану.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 xml:space="preserve">Гласные звуки </w:t>
            </w:r>
            <w:r w:rsidRPr="00B106C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106CF">
              <w:rPr>
                <w:rFonts w:ascii="Times New Roman" w:hAnsi="Times New Roman" w:cs="Times New Roman"/>
                <w:sz w:val="24"/>
              </w:rPr>
              <w:t xml:space="preserve"> ряда</w:t>
            </w:r>
            <w:r>
              <w:rPr>
                <w:rFonts w:ascii="Times New Roman" w:hAnsi="Times New Roman" w:cs="Times New Roman"/>
                <w:sz w:val="24"/>
              </w:rPr>
              <w:t xml:space="preserve"> (звук А)</w:t>
            </w:r>
            <w:r w:rsidRPr="00B106CF">
              <w:rPr>
                <w:rFonts w:ascii="Times New Roman" w:hAnsi="Times New Roman" w:cs="Times New Roman"/>
                <w:sz w:val="24"/>
              </w:rPr>
              <w:t>. Образование гласн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r w:rsidRPr="00B106CF">
              <w:rPr>
                <w:rFonts w:ascii="Times New Roman" w:hAnsi="Times New Roman" w:cs="Times New Roman"/>
                <w:sz w:val="24"/>
              </w:rPr>
              <w:t xml:space="preserve"> звук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106CF">
              <w:rPr>
                <w:rFonts w:ascii="Times New Roman" w:hAnsi="Times New Roman" w:cs="Times New Roman"/>
                <w:sz w:val="24"/>
              </w:rPr>
              <w:t>. Условное обозначение.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B106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буквой.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Возраст и роли в семье.2.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93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1121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Деревья. 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Слова, обозначающие предметы. Слова, обозначающие действия предметов. Слова, обозначающие признаки предметов. Образование относительных прилагательных. Работа над грамматическим оформлением предложения. Однородные определения. Игра «Четвертый лишний».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по наглядному плану.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 xml:space="preserve">Гласные звуки </w:t>
            </w:r>
            <w:r w:rsidRPr="00B106C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106CF">
              <w:rPr>
                <w:rFonts w:ascii="Times New Roman" w:hAnsi="Times New Roman" w:cs="Times New Roman"/>
                <w:sz w:val="24"/>
              </w:rPr>
              <w:t xml:space="preserve"> ряда</w:t>
            </w:r>
            <w:proofErr w:type="gramStart"/>
            <w:r w:rsidRPr="00B10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звук У)</w:t>
            </w:r>
            <w:r w:rsidRPr="00B106C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106CF">
              <w:rPr>
                <w:rFonts w:ascii="Times New Roman" w:hAnsi="Times New Roman" w:cs="Times New Roman"/>
                <w:sz w:val="24"/>
                <w:szCs w:val="24"/>
              </w:rPr>
              <w:t>Выделение гласных звуков в слогах,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6C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элементов букв.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Графический диктант по клеточкам.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01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Ягоды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Согласование существительных с числительными.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МОЯ, МОЁ, МОИ. Образование относительных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Многозначность слов.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НА, ЗА, ПОД.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 xml:space="preserve">Гласные звуки </w:t>
            </w:r>
            <w:r w:rsidRPr="00B106CF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B106CF">
              <w:rPr>
                <w:rFonts w:ascii="Times New Roman" w:hAnsi="Times New Roman" w:cs="Times New Roman"/>
                <w:sz w:val="24"/>
              </w:rPr>
              <w:t xml:space="preserve"> ряда</w:t>
            </w:r>
            <w:proofErr w:type="gramStart"/>
            <w:r w:rsidRPr="00B106C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звук И)</w:t>
            </w:r>
            <w:r w:rsidRPr="00B106CF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B106CF">
              <w:rPr>
                <w:rFonts w:ascii="Times New Roman" w:hAnsi="Times New Roman" w:cs="Times New Roman"/>
                <w:sz w:val="24"/>
                <w:szCs w:val="24"/>
              </w:rPr>
              <w:t>Выделение гласных звуков в слогах, словах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06CF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элементов букв.</w:t>
            </w:r>
          </w:p>
        </w:tc>
        <w:tc>
          <w:tcPr>
            <w:tcW w:w="817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карандашом.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31A" w:rsidRPr="00B106CF" w:rsidTr="00B66B3F">
        <w:trPr>
          <w:trHeight w:val="212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Осень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Согласование существительных с числительными.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относительных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согласными звуками.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артикуляции. 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 М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«Копируй узор»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31A" w:rsidRPr="00B106CF" w:rsidTr="00B66B3F">
        <w:trPr>
          <w:trHeight w:val="201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B106CF">
              <w:rPr>
                <w:rFonts w:ascii="Times New Roman" w:hAnsi="Times New Roman" w:cs="Times New Roman"/>
                <w:sz w:val="24"/>
              </w:rPr>
              <w:lastRenderedPageBreak/>
              <w:t>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lastRenderedPageBreak/>
              <w:t xml:space="preserve">Человек. </w:t>
            </w:r>
            <w:r w:rsidRPr="00B106CF">
              <w:rPr>
                <w:rFonts w:ascii="Times New Roman" w:hAnsi="Times New Roman" w:cs="Times New Roman"/>
                <w:sz w:val="24"/>
              </w:rPr>
              <w:lastRenderedPageBreak/>
              <w:t>Игрушки.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Слова, обозначающие предметы. Согласование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прилагательных с существительными. Согласование существительных с числительными.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относительных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Рассказ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Предлоги.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ация гласных и согласных звуков. Буквы Х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«Дорисуй вторую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половину».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21331A" w:rsidRPr="00B106CF" w:rsidTr="00B66B3F">
        <w:trPr>
          <w:trHeight w:val="201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Посуда. Продукты питания.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Согласование существительных с числительными.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МОЯ, МОЁ, МОИ. Образование относительных прилагательных. Многозначность слов. Работа над грамматическим оформлением предложения. Слова, обозначающие признаки предметов. Слова, обозначающие действия предметов. 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анализ и синтез. Буквы Х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gramEnd"/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элементов букв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331A" w:rsidRPr="00B106CF" w:rsidTr="00B66B3F">
        <w:trPr>
          <w:trHeight w:val="212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Одежда. Обувь. Головные уборы.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Образование слов при помощи уменьшительно-ласкательных суффиксов. Согласование существительных с числительными.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относительных прилагательных. Многозначность слов. Работа над грамматическим оформлением предложения. Слова, обозначающие признаки предметов. Слова, обозначающие действия предметов. Рассказ по плану.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анализ и синтез. </w:t>
            </w:r>
          </w:p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 Н.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букв.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01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Зима. Зимние забавы.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Образование слов при помощи уменьшительно-ласкательных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суффиксов. Согласование существительных с числительными. Образование относительных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Звуко-слоговой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анализ и синтез. </w:t>
            </w:r>
          </w:p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Ударение. 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Буквы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Н-М</w:t>
            </w:r>
            <w:proofErr w:type="gramEnd"/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Конструирование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реконструированиеб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21331A" w:rsidRPr="00B106CF" w:rsidTr="00B66B3F">
        <w:trPr>
          <w:trHeight w:val="201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Зимующие птицы.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Слова, обозначающие предметы. Согласование прилагательных с существительными. Образование слов при помощи уменьшительно-ласкательных суффиксов. Согласование существительных с числительными.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относительных прилагательных. Многозначность слов. Работа над грамматическим оформлением предложения. Слова, обозначающие признаки предметов. Слова, обозначающие действия предметов.  Образование слов с помощью приставок. Пересказ текста. Составление рассказа по серии сюжетных картин.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 С.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букв.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Новый год.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Работа над грамматическим оформлением предложения. Слова, обозначающие признаки предметов. Слова, обозначающие действия предметов.  Составление рассказа по сюжетной картине.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Глухие и звонкие согласные. Ударение.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реконструирование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букв.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Дикие животные.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притяжательных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 Составление описательного рассказа.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Твердые и мягкие согласные. 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Прописывание слогов и слов. 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Домашние животные.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притяжательных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 Составление описательного рассказа.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Всегда мягкие согласные.  </w:t>
            </w:r>
          </w:p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Всегда твердые согласные.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Прописывание слогов и слов.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Домашние птицы.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притяжательных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 Составление описательного рассказа.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Буква К.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Прописывание слогов и слов.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Зоопарк.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прилагательных с существительными. Согласование существительных с числительными.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Образование притяжательных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 Составление описательного рассказа.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Звук и буква Й. 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Прописывание слогов и слов.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Транспорт.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Работа над грамматическим оформлением предложения. Слова, обозначающие признаки предметов. Слова, обозначающие действия предметов.  Многозначность слов. Образование сложных слов. Слова противоположные по значению. Дополнение рассказа нужными словами.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ряда: буква Я.</w:t>
            </w:r>
          </w:p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Дифференциация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А-Я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слова.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Прописывание слогов и слов.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Армия. 23 февраля.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Работа над грамматическим оформлением предложения. Слова, обозначающие признаки предметов. Слова, обозначающие действия предметов.  Слова противоположные по значению. Рассказ о папе (дедушке) в армии.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>ряда: буква Ю. Дифференциация У-Ю. Схема слова.</w:t>
            </w:r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Прописывание предложений.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Мамин праздник.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Образование существительных множественного числа. Работа над грамматическим оформлением предложения. Слова, обозначающие признаки предметов. Слова, обозначающие действия предметов.  Многозначность слов. Образование сложных слов. Слова противоположные по значению. Портрет мамы.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Гласные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ряда: буква Е. Схема слова. Схема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слова. Дифференциация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Е-Э</w:t>
            </w:r>
            <w:proofErr w:type="gramEnd"/>
          </w:p>
        </w:tc>
        <w:tc>
          <w:tcPr>
            <w:tcW w:w="8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Прописывание предложений.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Весна.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Слова, обозначающие предметы. 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Работа над грамматическим оформлением предложения. Слова, обозначающие признаки предметов. Слова, обозначающие действия предметов. Слова противоположные по значению. Рассказ по картине «Нелепицы».</w:t>
            </w:r>
          </w:p>
        </w:tc>
        <w:tc>
          <w:tcPr>
            <w:tcW w:w="553" w:type="pct"/>
          </w:tcPr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</w:rPr>
              <w:t xml:space="preserve">ряда: буква Ё. </w:t>
            </w:r>
          </w:p>
          <w:p w:rsidR="0021331A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Дифференциация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О-Ё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Схема слова.</w:t>
            </w:r>
          </w:p>
        </w:tc>
        <w:tc>
          <w:tcPr>
            <w:tcW w:w="817" w:type="pct"/>
          </w:tcPr>
          <w:p w:rsidR="0021331A" w:rsidRDefault="0021331A" w:rsidP="00B66B3F">
            <w:r w:rsidRPr="003346D7">
              <w:rPr>
                <w:rFonts w:ascii="Times New Roman" w:hAnsi="Times New Roman" w:cs="Times New Roman"/>
                <w:sz w:val="24"/>
              </w:rPr>
              <w:t>Прописывание предложений.</w:t>
            </w:r>
          </w:p>
        </w:tc>
        <w:tc>
          <w:tcPr>
            <w:tcW w:w="517" w:type="pct"/>
          </w:tcPr>
          <w:p w:rsidR="0021331A" w:rsidRPr="003346D7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Перелетные птицы.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Образование притяжательных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 Образование сложных слов. Пересказ истории по серии сюжетных картин.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согласные.</w:t>
            </w:r>
          </w:p>
        </w:tc>
        <w:tc>
          <w:tcPr>
            <w:tcW w:w="817" w:type="pct"/>
          </w:tcPr>
          <w:p w:rsidR="0021331A" w:rsidRDefault="0021331A" w:rsidP="00B66B3F">
            <w:r w:rsidRPr="003346D7">
              <w:rPr>
                <w:rFonts w:ascii="Times New Roman" w:hAnsi="Times New Roman" w:cs="Times New Roman"/>
                <w:sz w:val="24"/>
              </w:rPr>
              <w:t>Прописывание предложений.</w:t>
            </w:r>
          </w:p>
        </w:tc>
        <w:tc>
          <w:tcPr>
            <w:tcW w:w="517" w:type="pct"/>
          </w:tcPr>
          <w:p w:rsidR="0021331A" w:rsidRPr="003346D7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Апрель.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Космос.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Работа над грамматическим оформлением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предложения. Слова, обозначающие признаки предметов. Слова, обозначающие действия предметов.  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Парные согласные.</w:t>
            </w:r>
          </w:p>
        </w:tc>
        <w:tc>
          <w:tcPr>
            <w:tcW w:w="817" w:type="pct"/>
          </w:tcPr>
          <w:p w:rsidR="0021331A" w:rsidRDefault="0021331A" w:rsidP="00B66B3F">
            <w:r w:rsidRPr="00FA79AE">
              <w:rPr>
                <w:rFonts w:ascii="Times New Roman" w:hAnsi="Times New Roman" w:cs="Times New Roman"/>
                <w:sz w:val="24"/>
              </w:rPr>
              <w:t>Прописывание текстов.</w:t>
            </w:r>
          </w:p>
        </w:tc>
        <w:tc>
          <w:tcPr>
            <w:tcW w:w="517" w:type="pct"/>
          </w:tcPr>
          <w:p w:rsidR="0021331A" w:rsidRPr="00FA79AE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Профессии.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Работа над грамматическим оформлением предложения. Слова, обозначающие признаки предметов. Слова, обозначающие действия предметов. Пересказ текста.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согласные.</w:t>
            </w:r>
          </w:p>
        </w:tc>
        <w:tc>
          <w:tcPr>
            <w:tcW w:w="817" w:type="pct"/>
          </w:tcPr>
          <w:p w:rsidR="0021331A" w:rsidRDefault="0021331A" w:rsidP="00B66B3F">
            <w:r w:rsidRPr="00FA79AE">
              <w:rPr>
                <w:rFonts w:ascii="Times New Roman" w:hAnsi="Times New Roman" w:cs="Times New Roman"/>
                <w:sz w:val="24"/>
              </w:rPr>
              <w:t>Прописывание текстов.</w:t>
            </w:r>
          </w:p>
        </w:tc>
        <w:tc>
          <w:tcPr>
            <w:tcW w:w="517" w:type="pct"/>
          </w:tcPr>
          <w:p w:rsidR="0021331A" w:rsidRPr="00FA79AE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Инструменты.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Работа над грамматическим оформлением предложения. Слова, обозначающие признаки предметов. Слова, обозначающие действия предметов.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Составление рассказа по серии сюжетных картин.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согласные.</w:t>
            </w:r>
          </w:p>
        </w:tc>
        <w:tc>
          <w:tcPr>
            <w:tcW w:w="817" w:type="pct"/>
          </w:tcPr>
          <w:p w:rsidR="0021331A" w:rsidRDefault="0021331A" w:rsidP="00B66B3F">
            <w:r w:rsidRPr="00FA79AE">
              <w:rPr>
                <w:rFonts w:ascii="Times New Roman" w:hAnsi="Times New Roman" w:cs="Times New Roman"/>
                <w:sz w:val="24"/>
              </w:rPr>
              <w:t>Прописывание текстов.</w:t>
            </w:r>
          </w:p>
        </w:tc>
        <w:tc>
          <w:tcPr>
            <w:tcW w:w="517" w:type="pct"/>
          </w:tcPr>
          <w:p w:rsidR="0021331A" w:rsidRPr="00FA79AE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Мебель.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Образование относительных прилагательных. Работа над грамматическим оформлением предложения. Слова, обозначающие признаки предметов. Слова, обозначающие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действия предметов. Многозначность слов.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 Составление рассказа по серии сюжетных картин.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Парные согласные.</w:t>
            </w:r>
          </w:p>
        </w:tc>
        <w:tc>
          <w:tcPr>
            <w:tcW w:w="817" w:type="pct"/>
          </w:tcPr>
          <w:p w:rsidR="0021331A" w:rsidRDefault="0021331A" w:rsidP="00B66B3F">
            <w:r w:rsidRPr="00386118">
              <w:rPr>
                <w:rFonts w:ascii="Times New Roman" w:hAnsi="Times New Roman" w:cs="Times New Roman"/>
                <w:sz w:val="24"/>
              </w:rPr>
              <w:t xml:space="preserve">Прописывание </w:t>
            </w:r>
            <w:r>
              <w:rPr>
                <w:rFonts w:ascii="Times New Roman" w:hAnsi="Times New Roman" w:cs="Times New Roman"/>
                <w:sz w:val="24"/>
              </w:rPr>
              <w:t>текстов.</w:t>
            </w:r>
          </w:p>
        </w:tc>
        <w:tc>
          <w:tcPr>
            <w:tcW w:w="517" w:type="pct"/>
          </w:tcPr>
          <w:p w:rsidR="0021331A" w:rsidRPr="00386118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1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Рыбы. Обитатели морей и океанов.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Образование притяжательных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 Образование сложных слов. Пересказ истории по серии сюжетных картин.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Мягкий знак. Твердый знак.</w:t>
            </w:r>
          </w:p>
        </w:tc>
        <w:tc>
          <w:tcPr>
            <w:tcW w:w="817" w:type="pct"/>
          </w:tcPr>
          <w:p w:rsidR="0021331A" w:rsidRDefault="0021331A" w:rsidP="00B66B3F">
            <w:r w:rsidRPr="00F77483">
              <w:rPr>
                <w:rFonts w:ascii="Times New Roman" w:hAnsi="Times New Roman" w:cs="Times New Roman"/>
                <w:sz w:val="24"/>
              </w:rPr>
              <w:t>Прописывание текстов.</w:t>
            </w:r>
          </w:p>
        </w:tc>
        <w:tc>
          <w:tcPr>
            <w:tcW w:w="517" w:type="pct"/>
          </w:tcPr>
          <w:p w:rsidR="0021331A" w:rsidRPr="00F77483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2 неделя</w:t>
            </w:r>
          </w:p>
        </w:tc>
        <w:tc>
          <w:tcPr>
            <w:tcW w:w="54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Лето. Цветы. Насекомые.</w:t>
            </w:r>
          </w:p>
        </w:tc>
        <w:tc>
          <w:tcPr>
            <w:tcW w:w="1841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Образование слов при помощи уменьшительно-ласкательных суффиксов. Согласование существительных с числительными. Согласование прилагательных с существительными. Образование существительных множественного числа. Образование относительных прилагательных. Работа над грамматическим оформлением предложения. Слова, обозначающие признаки предметов. Слова, обозначающие действия предметов. Многозначность слов. Местоимения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МОЯ, МОЁ, МОИ.  Составление рассказа по серии сюжетных картин.</w:t>
            </w:r>
          </w:p>
        </w:tc>
        <w:tc>
          <w:tcPr>
            <w:tcW w:w="553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817" w:type="pct"/>
          </w:tcPr>
          <w:p w:rsidR="0021331A" w:rsidRDefault="0021331A" w:rsidP="00B66B3F">
            <w:r w:rsidRPr="00F77483">
              <w:rPr>
                <w:rFonts w:ascii="Times New Roman" w:hAnsi="Times New Roman" w:cs="Times New Roman"/>
                <w:sz w:val="24"/>
              </w:rPr>
              <w:t>Прописывание текстов.</w:t>
            </w:r>
          </w:p>
        </w:tc>
        <w:tc>
          <w:tcPr>
            <w:tcW w:w="517" w:type="pct"/>
          </w:tcPr>
          <w:p w:rsidR="0021331A" w:rsidRPr="00F77483" w:rsidRDefault="0021331A" w:rsidP="00B66B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3758" w:type="pct"/>
            <w:gridSpan w:val="4"/>
            <w:vMerge w:val="restart"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Мониторинг.</w:t>
            </w:r>
          </w:p>
        </w:tc>
        <w:tc>
          <w:tcPr>
            <w:tcW w:w="517" w:type="pct"/>
          </w:tcPr>
          <w:p w:rsidR="0021331A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331A" w:rsidRPr="00B106CF" w:rsidTr="00B66B3F">
        <w:trPr>
          <w:trHeight w:val="223"/>
        </w:trPr>
        <w:tc>
          <w:tcPr>
            <w:tcW w:w="377" w:type="pct"/>
            <w:vMerge/>
            <w:vAlign w:val="center"/>
          </w:tcPr>
          <w:p w:rsidR="0021331A" w:rsidRPr="00B106CF" w:rsidRDefault="0021331A" w:rsidP="00B66B3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106CF">
              <w:rPr>
                <w:rFonts w:ascii="Times New Roman" w:hAnsi="Times New Roman" w:cs="Times New Roman"/>
                <w:sz w:val="24"/>
              </w:rPr>
              <w:t>4 неделя</w:t>
            </w:r>
          </w:p>
        </w:tc>
        <w:tc>
          <w:tcPr>
            <w:tcW w:w="3758" w:type="pct"/>
            <w:gridSpan w:val="4"/>
            <w:vMerge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7" w:type="pct"/>
          </w:tcPr>
          <w:p w:rsidR="0021331A" w:rsidRPr="00B106CF" w:rsidRDefault="0021331A" w:rsidP="00B66B3F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1</w:t>
            </w:r>
          </w:p>
        </w:tc>
      </w:tr>
    </w:tbl>
    <w:p w:rsidR="0021331A" w:rsidRDefault="0021331A" w:rsidP="0021331A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21331A" w:rsidRDefault="0021331A" w:rsidP="0021331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литературы:</w:t>
      </w:r>
    </w:p>
    <w:p w:rsidR="0021331A" w:rsidRDefault="0021331A" w:rsidP="0021331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Н.Э. </w:t>
      </w:r>
      <w:proofErr w:type="spellStart"/>
      <w:r>
        <w:rPr>
          <w:rFonts w:ascii="Times New Roman" w:hAnsi="Times New Roman" w:cs="Times New Roman"/>
          <w:sz w:val="28"/>
        </w:rPr>
        <w:t>Теремкова</w:t>
      </w:r>
      <w:proofErr w:type="spellEnd"/>
      <w:r>
        <w:rPr>
          <w:rFonts w:ascii="Times New Roman" w:hAnsi="Times New Roman" w:cs="Times New Roman"/>
          <w:sz w:val="28"/>
        </w:rPr>
        <w:t xml:space="preserve">  « Логопедические домашние задания для детей с ОНР »</w:t>
      </w:r>
    </w:p>
    <w:p w:rsidR="0021331A" w:rsidRDefault="0021331A" w:rsidP="0021331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И.Н. </w:t>
      </w:r>
      <w:proofErr w:type="spellStart"/>
      <w:r>
        <w:rPr>
          <w:rFonts w:ascii="Times New Roman" w:hAnsi="Times New Roman" w:cs="Times New Roman"/>
          <w:sz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</w:rPr>
        <w:t xml:space="preserve">  « Нарушения письменной речи и их преодоление у младших школьников » </w:t>
      </w:r>
    </w:p>
    <w:p w:rsidR="0021331A" w:rsidRDefault="0021331A" w:rsidP="0021331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С.П. </w:t>
      </w:r>
      <w:proofErr w:type="spellStart"/>
      <w:r>
        <w:rPr>
          <w:rFonts w:ascii="Times New Roman" w:hAnsi="Times New Roman" w:cs="Times New Roman"/>
          <w:sz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</w:rPr>
        <w:t xml:space="preserve">, Л.Л. </w:t>
      </w:r>
      <w:proofErr w:type="spellStart"/>
      <w:r>
        <w:rPr>
          <w:rFonts w:ascii="Times New Roman" w:hAnsi="Times New Roman" w:cs="Times New Roman"/>
          <w:sz w:val="28"/>
        </w:rPr>
        <w:t>Бетц</w:t>
      </w:r>
      <w:proofErr w:type="spellEnd"/>
      <w:r>
        <w:rPr>
          <w:rFonts w:ascii="Times New Roman" w:hAnsi="Times New Roman" w:cs="Times New Roman"/>
          <w:sz w:val="28"/>
        </w:rPr>
        <w:t xml:space="preserve">  « Я учусь говорить и читать »</w:t>
      </w:r>
    </w:p>
    <w:p w:rsidR="0021331A" w:rsidRPr="004D433D" w:rsidRDefault="0021331A" w:rsidP="0021331A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4.Е.А. </w:t>
      </w:r>
      <w:proofErr w:type="spellStart"/>
      <w:r>
        <w:rPr>
          <w:rFonts w:ascii="Times New Roman" w:hAnsi="Times New Roman" w:cs="Times New Roman"/>
          <w:sz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</w:rPr>
        <w:t xml:space="preserve">, О.А. </w:t>
      </w:r>
      <w:proofErr w:type="spellStart"/>
      <w:r>
        <w:rPr>
          <w:rFonts w:ascii="Times New Roman" w:hAnsi="Times New Roman" w:cs="Times New Roman"/>
          <w:sz w:val="28"/>
        </w:rPr>
        <w:t>Фроликова</w:t>
      </w:r>
      <w:proofErr w:type="spellEnd"/>
      <w:r>
        <w:rPr>
          <w:rFonts w:ascii="Times New Roman" w:hAnsi="Times New Roman" w:cs="Times New Roman"/>
          <w:sz w:val="28"/>
        </w:rPr>
        <w:t xml:space="preserve">  « Эффективная коррекция для первоклассников в играх и упражнениях » </w:t>
      </w:r>
    </w:p>
    <w:p w:rsidR="0021331A" w:rsidRDefault="0021331A">
      <w:pPr>
        <w:rPr>
          <w:sz w:val="28"/>
          <w:szCs w:val="28"/>
        </w:rPr>
      </w:pPr>
      <w:bookmarkStart w:id="0" w:name="_GoBack"/>
      <w:bookmarkEnd w:id="0"/>
    </w:p>
    <w:p w:rsidR="00E37ECE" w:rsidRDefault="00E37ECE">
      <w:pPr>
        <w:rPr>
          <w:sz w:val="28"/>
          <w:szCs w:val="28"/>
        </w:rPr>
      </w:pPr>
    </w:p>
    <w:p w:rsidR="00530574" w:rsidRPr="00530574" w:rsidRDefault="00530574">
      <w:pPr>
        <w:rPr>
          <w:sz w:val="28"/>
          <w:szCs w:val="28"/>
        </w:rPr>
      </w:pPr>
    </w:p>
    <w:p w:rsidR="00401A10" w:rsidRPr="00530574" w:rsidRDefault="00401A10">
      <w:pPr>
        <w:rPr>
          <w:sz w:val="28"/>
          <w:szCs w:val="28"/>
        </w:rPr>
      </w:pPr>
    </w:p>
    <w:sectPr w:rsidR="00401A10" w:rsidRPr="00530574" w:rsidSect="002133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4A5"/>
    <w:multiLevelType w:val="hybridMultilevel"/>
    <w:tmpl w:val="2AE6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75ED"/>
    <w:rsid w:val="0021331A"/>
    <w:rsid w:val="002F20D1"/>
    <w:rsid w:val="0030777B"/>
    <w:rsid w:val="003775ED"/>
    <w:rsid w:val="00401A10"/>
    <w:rsid w:val="00530574"/>
    <w:rsid w:val="005A3910"/>
    <w:rsid w:val="0069231A"/>
    <w:rsid w:val="009D0C45"/>
    <w:rsid w:val="00B71333"/>
    <w:rsid w:val="00BF058B"/>
    <w:rsid w:val="00D066BC"/>
    <w:rsid w:val="00D6541B"/>
    <w:rsid w:val="00E3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7B"/>
    <w:pPr>
      <w:ind w:left="720"/>
      <w:contextualSpacing/>
    </w:pPr>
  </w:style>
  <w:style w:type="paragraph" w:styleId="a4">
    <w:name w:val="No Spacing"/>
    <w:uiPriority w:val="1"/>
    <w:qFormat/>
    <w:rsid w:val="0021331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3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21331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7B"/>
    <w:pPr>
      <w:ind w:left="720"/>
      <w:contextualSpacing/>
    </w:pPr>
  </w:style>
  <w:style w:type="paragraph" w:styleId="a4">
    <w:name w:val="No Spacing"/>
    <w:uiPriority w:val="1"/>
    <w:qFormat/>
    <w:rsid w:val="0021331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33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21331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ученик</cp:lastModifiedBy>
  <cp:revision>10</cp:revision>
  <cp:lastPrinted>2017-09-22T10:40:00Z</cp:lastPrinted>
  <dcterms:created xsi:type="dcterms:W3CDTF">2017-01-26T08:39:00Z</dcterms:created>
  <dcterms:modified xsi:type="dcterms:W3CDTF">2017-09-30T18:05:00Z</dcterms:modified>
</cp:coreProperties>
</file>