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4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48"/>
        <w:gridCol w:w="6"/>
      </w:tblGrid>
      <w:tr w:rsidR="00DC081F" w:rsidRPr="00DC081F" w:rsidTr="00DC081F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DC081F" w:rsidRPr="00DC081F" w:rsidRDefault="00DC081F" w:rsidP="00DC081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  <w:tr w:rsidR="00DC081F" w:rsidRPr="005941A5" w:rsidTr="00DC081F">
        <w:trPr>
          <w:trHeight w:val="8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DC081F" w:rsidRPr="005941A5" w:rsidRDefault="00DC081F" w:rsidP="00594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A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к рабочим программам по УМК «Гармония»</w:t>
            </w:r>
          </w:p>
          <w:p w:rsidR="00DC081F" w:rsidRPr="005941A5" w:rsidRDefault="00DC081F" w:rsidP="005941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A5">
              <w:rPr>
                <w:rFonts w:ascii="Times New Roman" w:hAnsi="Times New Roman" w:cs="Times New Roman"/>
                <w:b/>
                <w:sz w:val="20"/>
                <w:szCs w:val="20"/>
              </w:rPr>
              <w:t>(1-4 класс)</w:t>
            </w:r>
          </w:p>
          <w:p w:rsidR="00DC081F" w:rsidRPr="005941A5" w:rsidRDefault="00DC081F" w:rsidP="005941A5">
            <w:pPr>
              <w:pStyle w:val="3"/>
              <w:shd w:val="clear" w:color="auto" w:fill="auto"/>
              <w:spacing w:before="0" w:line="276" w:lineRule="auto"/>
              <w:ind w:right="23" w:firstLine="567"/>
              <w:rPr>
                <w:bCs/>
                <w:iCs/>
                <w:sz w:val="20"/>
                <w:szCs w:val="20"/>
              </w:rPr>
            </w:pPr>
            <w:r w:rsidRPr="005941A5">
              <w:rPr>
                <w:bCs/>
                <w:iCs/>
                <w:sz w:val="20"/>
                <w:szCs w:val="20"/>
              </w:rPr>
              <w:t xml:space="preserve">Рабочие программы по УМК «Гармония» составлены в соответствии </w:t>
            </w:r>
            <w:proofErr w:type="gramStart"/>
            <w:r w:rsidRPr="005941A5">
              <w:rPr>
                <w:bCs/>
                <w:iCs/>
                <w:sz w:val="20"/>
                <w:szCs w:val="20"/>
              </w:rPr>
              <w:t>с</w:t>
            </w:r>
            <w:proofErr w:type="gramEnd"/>
            <w:r w:rsidRPr="005941A5">
              <w:rPr>
                <w:bCs/>
                <w:iCs/>
                <w:sz w:val="20"/>
                <w:szCs w:val="20"/>
              </w:rPr>
              <w:t>:</w:t>
            </w:r>
          </w:p>
          <w:p w:rsidR="00DC081F" w:rsidRPr="005941A5" w:rsidRDefault="00DC081F" w:rsidP="005941A5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0" w:right="23" w:firstLine="567"/>
              <w:rPr>
                <w:bCs/>
                <w:iCs/>
                <w:sz w:val="20"/>
                <w:szCs w:val="20"/>
              </w:rPr>
            </w:pPr>
            <w:r w:rsidRPr="005941A5">
              <w:rPr>
                <w:bCs/>
                <w:iCs/>
                <w:sz w:val="20"/>
                <w:szCs w:val="20"/>
              </w:rPr>
              <w:t>Законом «Об образовании»;</w:t>
            </w:r>
          </w:p>
          <w:p w:rsidR="00DC081F" w:rsidRPr="005941A5" w:rsidRDefault="00DC081F" w:rsidP="005941A5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0" w:right="23" w:firstLine="567"/>
              <w:rPr>
                <w:sz w:val="20"/>
                <w:szCs w:val="20"/>
              </w:rPr>
            </w:pPr>
            <w:r w:rsidRPr="005941A5">
              <w:rPr>
                <w:sz w:val="20"/>
                <w:szCs w:val="20"/>
              </w:rPr>
              <w:t>Требованиями Федерального государственного образовательного стандарта начального общего образования (ФГОС НОО);</w:t>
            </w:r>
          </w:p>
          <w:p w:rsidR="00DC081F" w:rsidRPr="005941A5" w:rsidRDefault="00DC081F" w:rsidP="005941A5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0" w:right="23" w:firstLine="567"/>
              <w:rPr>
                <w:sz w:val="20"/>
                <w:szCs w:val="20"/>
              </w:rPr>
            </w:pPr>
            <w:r w:rsidRPr="005941A5">
              <w:rPr>
                <w:sz w:val="20"/>
                <w:szCs w:val="20"/>
              </w:rPr>
              <w:t xml:space="preserve">Требованиями к результатам освоения основной образовательной программы (личностным, </w:t>
            </w:r>
            <w:proofErr w:type="spellStart"/>
            <w:r w:rsidRPr="005941A5">
              <w:rPr>
                <w:sz w:val="20"/>
                <w:szCs w:val="20"/>
              </w:rPr>
              <w:t>мет</w:t>
            </w:r>
            <w:r w:rsidRPr="005941A5">
              <w:rPr>
                <w:sz w:val="20"/>
                <w:szCs w:val="20"/>
              </w:rPr>
              <w:t>а</w:t>
            </w:r>
            <w:r w:rsidRPr="005941A5">
              <w:rPr>
                <w:sz w:val="20"/>
                <w:szCs w:val="20"/>
              </w:rPr>
              <w:t>предметным</w:t>
            </w:r>
            <w:proofErr w:type="spellEnd"/>
            <w:r w:rsidRPr="005941A5">
              <w:rPr>
                <w:sz w:val="20"/>
                <w:szCs w:val="20"/>
              </w:rPr>
              <w:t>, предметным);</w:t>
            </w:r>
          </w:p>
          <w:p w:rsidR="00DC081F" w:rsidRPr="005941A5" w:rsidRDefault="00DC081F" w:rsidP="005941A5">
            <w:pPr>
              <w:pStyle w:val="3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left="0" w:right="20" w:firstLine="567"/>
              <w:rPr>
                <w:sz w:val="20"/>
                <w:szCs w:val="20"/>
              </w:rPr>
            </w:pPr>
            <w:r w:rsidRPr="005941A5">
              <w:rPr>
                <w:sz w:val="20"/>
                <w:szCs w:val="20"/>
              </w:rPr>
              <w:t>Основными подходами к развитию и формированию универсальных учебных действий (УУД) на ступени начального общего образования;</w:t>
            </w:r>
          </w:p>
          <w:p w:rsidR="005941A5" w:rsidRDefault="00DC081F" w:rsidP="005941A5">
            <w:pPr>
              <w:spacing w:after="0"/>
              <w:ind w:firstLine="5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Учебники образовательной системы «Гармония»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являются методическим средством, позволяющим реал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 современные требования к содержанию и организации образования младших школьников и тем самым обе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печить достижение предусмотренных ФГОС результатов начального образования –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личностное развитие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детей,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духовно-нравственное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воспитание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формирование у них конкретных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предметных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умений и компле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универсальных учебных действий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(регулятивных, познавательных, коммуникативных).</w:t>
            </w:r>
          </w:p>
          <w:p w:rsidR="00DC081F" w:rsidRPr="005941A5" w:rsidRDefault="00DC081F" w:rsidP="005941A5">
            <w:pPr>
              <w:spacing w:after="0"/>
              <w:ind w:firstLine="5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поста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целей обеспечивается следующим.</w:t>
            </w:r>
          </w:p>
          <w:p w:rsidR="00DC081F" w:rsidRPr="005941A5" w:rsidRDefault="00DC081F" w:rsidP="005941A5">
            <w:pPr>
              <w:numPr>
                <w:ilvl w:val="0"/>
                <w:numId w:val="1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учебниках реализуется 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подход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организации учебной работы, что позволяет формировать у учащихся умение осознавать учебную задачу, планировать свои действия, осознанно их в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полнять, осуществлять самоконтроль (итоговый и пошаговый), проводить самооценку.</w:t>
            </w:r>
          </w:p>
          <w:p w:rsidR="00DC081F" w:rsidRPr="005941A5" w:rsidRDefault="00DC081F" w:rsidP="005941A5">
            <w:pPr>
              <w:numPr>
                <w:ilvl w:val="0"/>
                <w:numId w:val="1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материале каждого учебного предмета осуществляется целенаправленное формиров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приёмов умственной деятельности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(анализ и синтез, сравнение, классификация, аналогия, обобщ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ние), обучение установлению причинно-следственных связей, построению рассуждений, фиксации выводов в различной форме: словесной, схематичной, модельной.</w:t>
            </w:r>
          </w:p>
          <w:p w:rsidR="00DC081F" w:rsidRPr="005941A5" w:rsidRDefault="00DC081F" w:rsidP="005941A5">
            <w:pPr>
              <w:numPr>
                <w:ilvl w:val="0"/>
                <w:numId w:val="1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Наряду с формированием логического мышления, все учебники создают условия для совершенс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вования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эмоциональной сферы ребёнка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расширения его опыта образного восприятия мира, для разв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образного мышления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081F" w:rsidRPr="005941A5" w:rsidRDefault="00DC081F" w:rsidP="005941A5">
            <w:pPr>
              <w:numPr>
                <w:ilvl w:val="0"/>
                <w:numId w:val="1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Учебниками образовательной системы «Гармония» обеспечивается обучение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всем видам речевой деятельности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различным видам чтения,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поиску, получению, переработке и использованию информации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её пониманию и представлению в различной форме: словесной, изобразительной, схемати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ной, модельной.</w:t>
            </w:r>
          </w:p>
          <w:p w:rsidR="00DC081F" w:rsidRPr="005941A5" w:rsidRDefault="00DC081F" w:rsidP="005941A5">
            <w:pPr>
              <w:numPr>
                <w:ilvl w:val="0"/>
                <w:numId w:val="1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Методическим аппаратом учебников созданы условия для организации продуктивного общ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сотрудничества детей с учителем и друг с другом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формирования в целом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коммуникативных умений: 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стараться понимать собеседника; строить свои высказывания с учётом задач, условий и принятых правил общения; использовать речь как средство организации совместной деятельности, как сп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 запроса, получения и передачи информации;</w:t>
            </w:r>
            <w:proofErr w:type="gramEnd"/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создавать небольшой монолог, участвовать в диалоге, в коллективной беседе, понимать возможность различных точек зрения на один и тот же вопрос, осознавать и аргументировать своё мнение.</w:t>
            </w:r>
          </w:p>
          <w:p w:rsidR="00DC081F" w:rsidRDefault="00DC081F" w:rsidP="005941A5">
            <w:p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учебники направлены на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духовно-нравственное воспитание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младших школьников. При этом в рамках различных учебных предметов делаются акценты на разных компонентах работы.</w:t>
            </w:r>
          </w:p>
          <w:p w:rsidR="005941A5" w:rsidRPr="005941A5" w:rsidRDefault="005941A5" w:rsidP="005941A5">
            <w:p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1F" w:rsidRPr="005941A5" w:rsidRDefault="00DC081F" w:rsidP="005941A5">
            <w:p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каждом из учебников системы «Гармония» решение задач личностного развития младших школьников, их духовно-нравственное воспитание в единстве с формированием предметных и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осуществл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ется за счёт особого построения курса, отбора и логики подачи учебного материала, способов организации учебной деятельности детей, системы учебных заданий, используемых средств обучения.</w:t>
            </w:r>
          </w:p>
          <w:p w:rsidR="00DC081F" w:rsidRPr="005941A5" w:rsidRDefault="00DC081F" w:rsidP="005941A5">
            <w:p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система «Гармония» представлена </w:t>
            </w:r>
            <w:r w:rsidRPr="005941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системой учебников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заключение Российской академии образования № 01-5/7д-801 от 25.10.2011г. </w:t>
            </w:r>
            <w:hyperlink r:id="rId5" w:history="1">
              <w:r w:rsidRPr="005941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стр.1</w:t>
              </w:r>
            </w:hyperlink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 </w:t>
            </w:r>
            <w:hyperlink r:id="rId6" w:history="1">
              <w:r w:rsidRPr="005941A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lang w:eastAsia="ru-RU"/>
                </w:rPr>
                <w:t>стр.2</w:t>
              </w:r>
            </w:hyperlink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М. С. Соловейчик, Н. М.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Бетенькова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Н. С.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О. Е.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Курлыгина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Букварь.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М. С. Соловейчик, Н. С.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Кузьменко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Русский язык.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О. В.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Кубасова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Литературное чтение.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 Б. Истомина.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Математика.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О. Т.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Поглазова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Н. И.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Ворожейкина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В. Д.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Шилин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Окружающий мир.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 М. Конышева.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Технология.</w:t>
            </w:r>
          </w:p>
          <w:p w:rsidR="00DC081F" w:rsidRPr="005941A5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Т. А.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Копцева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В. П.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Копцев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Е. В.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Копцев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Изобразительное искусство.</w:t>
            </w:r>
          </w:p>
          <w:p w:rsidR="00DC081F" w:rsidRDefault="00DC081F" w:rsidP="005941A5">
            <w:pPr>
              <w:numPr>
                <w:ilvl w:val="0"/>
                <w:numId w:val="2"/>
              </w:num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М. С. Красильникова, О. Н.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Яшмолкина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О. И. </w:t>
            </w:r>
            <w:proofErr w:type="spellStart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Нехаева</w:t>
            </w:r>
            <w:proofErr w:type="spellEnd"/>
            <w:r w:rsidRPr="005941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Музыка.</w:t>
            </w:r>
          </w:p>
          <w:p w:rsidR="005941A5" w:rsidRPr="005941A5" w:rsidRDefault="005941A5" w:rsidP="005941A5">
            <w:pPr>
              <w:spacing w:after="0"/>
              <w:ind w:left="11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1F" w:rsidRPr="005941A5" w:rsidRDefault="00DC081F" w:rsidP="005941A5">
            <w:p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учебно-методических комплектов по всем предметам учебного плана входят: программа, учебники, учебные тетради к ним, методические пособия, электронные образовательные ресурсы, пособия для оценки дост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 планируемых результатов образования.</w:t>
            </w: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DC081F" w:rsidRPr="005941A5" w:rsidRDefault="00DC081F" w:rsidP="005941A5">
            <w:pPr>
              <w:spacing w:after="0"/>
              <w:ind w:firstLine="4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081F" w:rsidRPr="005941A5" w:rsidRDefault="00DC081F" w:rsidP="005941A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C081F" w:rsidRPr="005941A5" w:rsidSect="00DC08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343"/>
    <w:multiLevelType w:val="hybridMultilevel"/>
    <w:tmpl w:val="BED802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7D72BC2"/>
    <w:multiLevelType w:val="multilevel"/>
    <w:tmpl w:val="DC94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B274F"/>
    <w:multiLevelType w:val="multilevel"/>
    <w:tmpl w:val="A7B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081F"/>
    <w:rsid w:val="005941A5"/>
    <w:rsid w:val="00DC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08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08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C08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C08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DC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81F"/>
  </w:style>
  <w:style w:type="character" w:styleId="a4">
    <w:name w:val="Hyperlink"/>
    <w:basedOn w:val="a0"/>
    <w:uiPriority w:val="99"/>
    <w:semiHidden/>
    <w:unhideWhenUsed/>
    <w:rsid w:val="00DC081F"/>
    <w:rPr>
      <w:color w:val="0000FF"/>
      <w:u w:val="single"/>
    </w:rPr>
  </w:style>
  <w:style w:type="character" w:customStyle="1" w:styleId="a5">
    <w:name w:val="Основной текст_"/>
    <w:basedOn w:val="a0"/>
    <w:link w:val="3"/>
    <w:uiPriority w:val="99"/>
    <w:locked/>
    <w:rsid w:val="00DC081F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C081F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hAnsi="Times New Roman" w:cs="Times New Roman"/>
      <w:spacing w:val="1"/>
    </w:rPr>
  </w:style>
  <w:style w:type="paragraph" w:customStyle="1" w:styleId="5">
    <w:name w:val="Основной текст5"/>
    <w:basedOn w:val="a"/>
    <w:uiPriority w:val="99"/>
    <w:rsid w:val="00DC081F"/>
    <w:pPr>
      <w:widowControl w:val="0"/>
      <w:shd w:val="clear" w:color="auto" w:fill="FFFFFF"/>
      <w:spacing w:after="0" w:line="240" w:lineRule="atLeast"/>
      <w:ind w:hanging="500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861">
          <w:marLeft w:val="0"/>
          <w:marRight w:val="150"/>
          <w:marTop w:val="60"/>
          <w:marBottom w:val="0"/>
          <w:divBdr>
            <w:top w:val="single" w:sz="6" w:space="6" w:color="C5C5C5"/>
            <w:left w:val="single" w:sz="6" w:space="6" w:color="C5C5C5"/>
            <w:bottom w:val="single" w:sz="6" w:space="6" w:color="C5C5C5"/>
            <w:right w:val="single" w:sz="6" w:space="6" w:color="C5C5C5"/>
          </w:divBdr>
          <w:divsChild>
            <w:div w:id="1067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images/system_2.jpg" TargetMode="External"/><Relationship Id="rId5" Type="http://schemas.openxmlformats.org/officeDocument/2006/relationships/hyperlink" Target="http://www.umk-garmoniya.ru/images/system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2016-10-20T18:02:00Z</dcterms:created>
  <dcterms:modified xsi:type="dcterms:W3CDTF">2016-10-20T18:21:00Z</dcterms:modified>
</cp:coreProperties>
</file>